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CB" w:rsidRPr="005F5AAE" w:rsidRDefault="00D60CCB" w:rsidP="00FD123A">
      <w:pPr>
        <w:jc w:val="center"/>
        <w:rPr>
          <w:b/>
          <w:szCs w:val="24"/>
          <w:lang w:val="fr-FR"/>
        </w:rPr>
      </w:pPr>
      <w:r w:rsidRPr="005F5AAE">
        <w:rPr>
          <w:b/>
          <w:szCs w:val="24"/>
          <w:lang w:val="fr-FR"/>
        </w:rPr>
        <w:t>3</w:t>
      </w:r>
    </w:p>
    <w:p w:rsidR="00D60CCB" w:rsidRPr="005F5AAE" w:rsidRDefault="00D60CCB" w:rsidP="00FD123A">
      <w:pPr>
        <w:jc w:val="center"/>
        <w:rPr>
          <w:b/>
          <w:szCs w:val="24"/>
          <w:lang w:val="fr-FR"/>
        </w:rPr>
      </w:pPr>
    </w:p>
    <w:p w:rsidR="00D60CCB" w:rsidRPr="005F5AAE" w:rsidRDefault="00D60CCB" w:rsidP="00FD123A">
      <w:pPr>
        <w:jc w:val="center"/>
        <w:rPr>
          <w:b/>
          <w:szCs w:val="24"/>
          <w:lang w:val="fr-FR"/>
        </w:rPr>
      </w:pPr>
      <w:r w:rsidRPr="005F5AAE">
        <w:rPr>
          <w:b/>
          <w:szCs w:val="24"/>
          <w:lang w:val="fr-FR"/>
        </w:rPr>
        <w:t>RÉSOLUTION DE L´ASSEMBLÉE GÉNÉRALE</w:t>
      </w:r>
    </w:p>
    <w:p w:rsidR="00D60CCB" w:rsidRPr="005F5AAE" w:rsidRDefault="00D60CCB" w:rsidP="008848B9">
      <w:pPr>
        <w:pStyle w:val="Parlament"/>
        <w:jc w:val="center"/>
        <w:rPr>
          <w:lang w:val="fr-FR"/>
        </w:rPr>
      </w:pPr>
      <w:r w:rsidRPr="005F5AAE">
        <w:rPr>
          <w:lang w:val="fr-FR"/>
        </w:rPr>
        <w:t>du 11 octobre 2013,</w:t>
      </w:r>
    </w:p>
    <w:p w:rsidR="00D60CCB" w:rsidRPr="005F5AAE" w:rsidRDefault="00C57457" w:rsidP="008848B9">
      <w:pPr>
        <w:pStyle w:val="nadpiszkona"/>
        <w:rPr>
          <w:lang w:val="fr-FR"/>
        </w:rPr>
      </w:pPr>
      <w:r>
        <w:rPr>
          <w:lang w:val="fr-FR"/>
        </w:rPr>
        <w:t>modifiant la R</w:t>
      </w:r>
      <w:r w:rsidR="00D60CCB" w:rsidRPr="005F5AAE">
        <w:rPr>
          <w:lang w:val="fr-FR"/>
        </w:rPr>
        <w:t>ésolution de l´Assemblée générale de l´Ordre des avocats tchèque n</w:t>
      </w:r>
      <w:r w:rsidR="00D60CCB" w:rsidRPr="005F5AAE">
        <w:rPr>
          <w:szCs w:val="24"/>
          <w:lang w:val="fr-FR"/>
        </w:rPr>
        <w:sym w:font="Symbol" w:char="F0B0"/>
      </w:r>
      <w:r w:rsidR="00D60CCB" w:rsidRPr="005F5AAE">
        <w:rPr>
          <w:lang w:val="fr-FR"/>
        </w:rPr>
        <w:t> 3/1999 publiée au Journal officiel</w:t>
      </w:r>
      <w:r w:rsidR="00D60CCB" w:rsidRPr="005F5AAE">
        <w:rPr>
          <w:szCs w:val="24"/>
          <w:lang w:val="fr-FR"/>
        </w:rPr>
        <w:t xml:space="preserve">, </w:t>
      </w:r>
      <w:r w:rsidR="00D60CCB" w:rsidRPr="005F5AAE">
        <w:rPr>
          <w:lang w:val="fr-FR"/>
        </w:rPr>
        <w:t xml:space="preserve">approuvant des statuts de l’Ordre des avocats tchèque, </w:t>
      </w:r>
      <w:r w:rsidR="00D60CCB" w:rsidRPr="005F5AAE">
        <w:rPr>
          <w:szCs w:val="24"/>
          <w:lang w:val="fr-FR"/>
        </w:rPr>
        <w:t>dans la teneur des règlements intérieurs adoptés ultérieurement</w:t>
      </w:r>
    </w:p>
    <w:p w:rsidR="00D60CCB" w:rsidRPr="005F5AAE" w:rsidRDefault="00D60CCB" w:rsidP="008848B9">
      <w:pPr>
        <w:pStyle w:val="Textlnku"/>
        <w:keepNext/>
        <w:keepLines/>
        <w:rPr>
          <w:lang w:val="fr-FR"/>
        </w:rPr>
      </w:pPr>
      <w:r w:rsidRPr="005F5AAE">
        <w:rPr>
          <w:rFonts w:eastAsia="MS Mincho"/>
          <w:szCs w:val="24"/>
          <w:lang w:val="fr-FR" w:eastAsia="ja-JP"/>
        </w:rPr>
        <w:t>Conformément à l´arti</w:t>
      </w:r>
      <w:r w:rsidRPr="005F5AAE">
        <w:rPr>
          <w:szCs w:val="24"/>
          <w:lang w:val="fr-FR"/>
        </w:rPr>
        <w:t xml:space="preserve">cle 43 lettre b) </w:t>
      </w:r>
      <w:r w:rsidRPr="005F5AAE">
        <w:rPr>
          <w:rFonts w:eastAsia="MS Mincho"/>
          <w:szCs w:val="24"/>
          <w:lang w:val="fr-FR" w:eastAsia="ja-JP"/>
        </w:rPr>
        <w:t xml:space="preserve">de la loi n° 85/1996 </w:t>
      </w:r>
      <w:r w:rsidRPr="005F5AAE">
        <w:rPr>
          <w:szCs w:val="24"/>
          <w:lang w:val="fr-FR"/>
        </w:rPr>
        <w:t xml:space="preserve">Rec., sur la profession d´avocat, </w:t>
      </w:r>
      <w:r w:rsidRPr="005F5AAE">
        <w:rPr>
          <w:color w:val="000000"/>
          <w:szCs w:val="24"/>
          <w:lang w:val="fr-FR"/>
        </w:rPr>
        <w:t>dans la teneur de la réglementation ultérieure</w:t>
      </w:r>
      <w:r w:rsidRPr="005F5AAE">
        <w:rPr>
          <w:rFonts w:eastAsia="MS Mincho"/>
          <w:szCs w:val="24"/>
          <w:lang w:val="fr-FR" w:eastAsia="ja-JP"/>
        </w:rPr>
        <w:t xml:space="preserve"> (ci-après „la Loi“), l´Assemblée générale de l</w:t>
      </w:r>
      <w:r w:rsidRPr="005F5AAE">
        <w:rPr>
          <w:szCs w:val="24"/>
          <w:lang w:val="fr-FR"/>
        </w:rPr>
        <w:t xml:space="preserve">’Ordre des avocats tchèque a </w:t>
      </w:r>
      <w:r w:rsidRPr="005F5AAE">
        <w:rPr>
          <w:rFonts w:eastAsia="MS Mincho"/>
          <w:szCs w:val="24"/>
          <w:lang w:val="fr-FR" w:eastAsia="ja-JP"/>
        </w:rPr>
        <w:t>adopté la résolution suivante</w:t>
      </w:r>
      <w:r w:rsidRPr="005F5AAE">
        <w:rPr>
          <w:lang w:val="fr-FR"/>
        </w:rPr>
        <w:t>:</w:t>
      </w:r>
    </w:p>
    <w:p w:rsidR="00D60CCB" w:rsidRPr="005F5AAE" w:rsidRDefault="00D60CCB" w:rsidP="008848B9">
      <w:pPr>
        <w:pStyle w:val="NADPISSTI"/>
        <w:rPr>
          <w:lang w:val="fr-FR"/>
        </w:rPr>
      </w:pPr>
    </w:p>
    <w:p w:rsidR="00D60CCB" w:rsidRPr="005F5AAE" w:rsidRDefault="00D60CCB" w:rsidP="008848B9">
      <w:pPr>
        <w:pStyle w:val="Paragraf"/>
        <w:rPr>
          <w:lang w:val="fr-FR"/>
        </w:rPr>
      </w:pPr>
      <w:r w:rsidRPr="005F5AAE">
        <w:rPr>
          <w:lang w:val="fr-FR"/>
        </w:rPr>
        <w:t>Article premier</w:t>
      </w:r>
    </w:p>
    <w:p w:rsidR="00D60CCB" w:rsidRPr="005F5AAE" w:rsidRDefault="00D60CCB" w:rsidP="008848B9">
      <w:pPr>
        <w:pStyle w:val="NADPISSTI"/>
        <w:rPr>
          <w:lang w:val="fr-FR"/>
        </w:rPr>
      </w:pPr>
    </w:p>
    <w:p w:rsidR="00D60CCB" w:rsidRPr="005F5AAE" w:rsidRDefault="00D60CCB" w:rsidP="008848B9">
      <w:pPr>
        <w:pStyle w:val="NADPISSTI"/>
        <w:rPr>
          <w:lang w:val="fr-FR"/>
        </w:rPr>
      </w:pPr>
      <w:r w:rsidRPr="005F5AAE">
        <w:rPr>
          <w:lang w:val="fr-FR"/>
        </w:rPr>
        <w:t xml:space="preserve">Modification des statuts de </w:t>
      </w:r>
      <w:r w:rsidRPr="005F5AAE">
        <w:rPr>
          <w:rFonts w:eastAsia="MS Mincho"/>
          <w:szCs w:val="24"/>
          <w:lang w:val="fr-FR" w:eastAsia="ja-JP"/>
        </w:rPr>
        <w:t>l</w:t>
      </w:r>
      <w:r w:rsidRPr="005F5AAE">
        <w:rPr>
          <w:szCs w:val="24"/>
          <w:lang w:val="fr-FR"/>
        </w:rPr>
        <w:t xml:space="preserve">’Ordre des avocats tchèque </w:t>
      </w:r>
    </w:p>
    <w:p w:rsidR="00D60CCB" w:rsidRPr="005F5AAE" w:rsidRDefault="00D60CCB" w:rsidP="008848B9">
      <w:pPr>
        <w:pStyle w:val="Textlnku"/>
        <w:keepNext/>
        <w:keepLines/>
        <w:rPr>
          <w:lang w:val="fr-FR"/>
        </w:rPr>
      </w:pPr>
      <w:r w:rsidRPr="005F5AAE">
        <w:rPr>
          <w:lang w:val="fr-FR"/>
        </w:rPr>
        <w:t>A l´article 4 alinéa 2 de la rés</w:t>
      </w:r>
      <w:r>
        <w:rPr>
          <w:lang w:val="fr-FR"/>
        </w:rPr>
        <w:t>olution de l´Assemblée générale</w:t>
      </w:r>
      <w:r w:rsidRPr="005F5AAE">
        <w:rPr>
          <w:lang w:val="fr-FR"/>
        </w:rPr>
        <w:t xml:space="preserve"> n</w:t>
      </w:r>
      <w:r w:rsidRPr="005F5AAE">
        <w:rPr>
          <w:szCs w:val="24"/>
          <w:lang w:val="fr-FR"/>
        </w:rPr>
        <w:sym w:font="Symbol" w:char="F0B0"/>
      </w:r>
      <w:r w:rsidRPr="005F5AAE">
        <w:rPr>
          <w:lang w:val="fr-FR"/>
        </w:rPr>
        <w:t> 3/1999 publiée au Journal officiel,</w:t>
      </w:r>
      <w:r>
        <w:rPr>
          <w:lang w:val="fr-FR"/>
        </w:rPr>
        <w:t xml:space="preserve"> </w:t>
      </w:r>
      <w:r w:rsidRPr="005F5AAE">
        <w:rPr>
          <w:lang w:val="fr-FR"/>
        </w:rPr>
        <w:t>approuvant des statuts de l’Ordre des avocats tchèque, dans la teneur de la résolution de l´Assemblée générale n</w:t>
      </w:r>
      <w:r w:rsidRPr="005F5AAE">
        <w:rPr>
          <w:szCs w:val="24"/>
          <w:lang w:val="fr-FR"/>
        </w:rPr>
        <w:sym w:font="Symbol" w:char="F0B0"/>
      </w:r>
      <w:r w:rsidRPr="005F5AAE">
        <w:rPr>
          <w:lang w:val="fr-FR"/>
        </w:rPr>
        <w:t> 2/2002 publiée au Journal officiel, de la résolution de l´Assemblée générale n</w:t>
      </w:r>
      <w:r w:rsidRPr="005F5AAE">
        <w:rPr>
          <w:szCs w:val="24"/>
          <w:lang w:val="fr-FR"/>
        </w:rPr>
        <w:sym w:font="Symbol" w:char="F0B0"/>
      </w:r>
      <w:r w:rsidRPr="005F5AAE">
        <w:rPr>
          <w:lang w:val="fr-FR"/>
        </w:rPr>
        <w:t> 8/2005 publiée au Journal officiel, de la résolution de l´Assemblée générale n</w:t>
      </w:r>
      <w:r w:rsidRPr="005F5AAE">
        <w:rPr>
          <w:szCs w:val="24"/>
          <w:lang w:val="fr-FR"/>
        </w:rPr>
        <w:sym w:font="Symbol" w:char="F0B0"/>
      </w:r>
      <w:r w:rsidRPr="005F5AAE">
        <w:rPr>
          <w:lang w:val="fr-FR"/>
        </w:rPr>
        <w:t xml:space="preserve"> 5/2009 publiée au Journal officiel et des communications éditorielles concernant la correction des erreurs typographiques, notifiées à la partie notificative des éditions n</w:t>
      </w:r>
      <w:r w:rsidRPr="005F5AAE">
        <w:rPr>
          <w:szCs w:val="24"/>
          <w:lang w:val="fr-FR"/>
        </w:rPr>
        <w:sym w:font="Symbol" w:char="F0B0"/>
      </w:r>
      <w:r>
        <w:rPr>
          <w:szCs w:val="24"/>
          <w:lang w:val="fr-FR"/>
        </w:rPr>
        <w:t> </w:t>
      </w:r>
      <w:r w:rsidRPr="005F5AAE">
        <w:rPr>
          <w:lang w:val="fr-FR"/>
        </w:rPr>
        <w:t xml:space="preserve">1/2000, 2/2002 et 3/2010 du Journal officiel, les mots „ou bien imposer au Conseil de favoriser la modification concrète de la loi sur la profession d´avocat ou d´autres normes établissant </w:t>
      </w:r>
      <w:r>
        <w:rPr>
          <w:lang w:val="fr-FR"/>
        </w:rPr>
        <w:t>d</w:t>
      </w:r>
      <w:r w:rsidRPr="005F5AAE">
        <w:rPr>
          <w:lang w:val="fr-FR"/>
        </w:rPr>
        <w:t xml:space="preserve">es droits et </w:t>
      </w:r>
      <w:r>
        <w:rPr>
          <w:lang w:val="fr-FR"/>
        </w:rPr>
        <w:t>d</w:t>
      </w:r>
      <w:r w:rsidRPr="005F5AAE">
        <w:rPr>
          <w:lang w:val="fr-FR"/>
        </w:rPr>
        <w:t xml:space="preserve">es obligations d´avocat“ sont insérés </w:t>
      </w:r>
      <w:r w:rsidRPr="005F5AAE">
        <w:rPr>
          <w:rFonts w:eastAsia="MS Mincho"/>
          <w:szCs w:val="24"/>
          <w:lang w:val="fr-FR" w:eastAsia="ja-JP"/>
        </w:rPr>
        <w:t>à la suite des mots</w:t>
      </w:r>
      <w:r w:rsidRPr="005F5AAE">
        <w:rPr>
          <w:lang w:val="fr-FR"/>
        </w:rPr>
        <w:t xml:space="preserve"> „le règlement de procédure de l´Assemblée générale ou le code électoral“.</w:t>
      </w:r>
    </w:p>
    <w:p w:rsidR="00D60CCB" w:rsidRPr="005F5AAE" w:rsidRDefault="00D60CCB" w:rsidP="008848B9">
      <w:pPr>
        <w:pStyle w:val="NADPISSTI"/>
        <w:rPr>
          <w:lang w:val="fr-FR"/>
        </w:rPr>
      </w:pPr>
    </w:p>
    <w:p w:rsidR="00D60CCB" w:rsidRPr="005F5AAE" w:rsidRDefault="00D60CCB" w:rsidP="008848B9">
      <w:pPr>
        <w:pStyle w:val="lnek"/>
        <w:rPr>
          <w:lang w:val="fr-FR"/>
        </w:rPr>
      </w:pPr>
      <w:r w:rsidRPr="005F5AAE">
        <w:rPr>
          <w:lang w:val="fr-FR"/>
        </w:rPr>
        <w:t>Article II</w:t>
      </w:r>
    </w:p>
    <w:p w:rsidR="00D60CCB" w:rsidRPr="005F5AAE" w:rsidRDefault="00D60CCB" w:rsidP="00801130">
      <w:pPr>
        <w:jc w:val="center"/>
        <w:rPr>
          <w:b/>
          <w:szCs w:val="24"/>
          <w:lang w:val="fr-FR"/>
        </w:rPr>
      </w:pPr>
      <w:r w:rsidRPr="005F5AAE">
        <w:rPr>
          <w:b/>
          <w:szCs w:val="24"/>
          <w:lang w:val="fr-FR"/>
        </w:rPr>
        <w:t>Prise d´effet</w:t>
      </w:r>
    </w:p>
    <w:p w:rsidR="00D60CCB" w:rsidRPr="005F5AAE" w:rsidRDefault="00D60CCB" w:rsidP="00801130">
      <w:pPr>
        <w:jc w:val="center"/>
        <w:rPr>
          <w:b/>
          <w:szCs w:val="24"/>
          <w:lang w:val="fr-FR"/>
        </w:rPr>
      </w:pPr>
    </w:p>
    <w:p w:rsidR="00D60CCB" w:rsidRPr="005F5AAE" w:rsidRDefault="00D60CCB" w:rsidP="00801130">
      <w:pPr>
        <w:ind w:firstLine="708"/>
        <w:rPr>
          <w:szCs w:val="24"/>
          <w:lang w:val="fr-FR"/>
        </w:rPr>
      </w:pPr>
      <w:r w:rsidRPr="005F5AAE">
        <w:rPr>
          <w:color w:val="000000"/>
          <w:szCs w:val="24"/>
          <w:lang w:val="fr-FR"/>
        </w:rPr>
        <w:t xml:space="preserve">La présente résolution prend effet </w:t>
      </w:r>
      <w:r w:rsidRPr="005F5AAE">
        <w:rPr>
          <w:szCs w:val="24"/>
          <w:lang w:val="fr-FR"/>
        </w:rPr>
        <w:t>le trentième jour suivant sa promulgation dans le Journal officiel de l’Ordre des avocats tchèque.</w:t>
      </w:r>
    </w:p>
    <w:p w:rsidR="00D60CCB" w:rsidRDefault="00D60CCB" w:rsidP="00C57457">
      <w:pPr>
        <w:pStyle w:val="Textlnku"/>
        <w:keepNext/>
        <w:keepLines/>
        <w:jc w:val="center"/>
        <w:rPr>
          <w:lang w:val="fr-FR"/>
        </w:rPr>
      </w:pPr>
    </w:p>
    <w:p w:rsidR="00C57457" w:rsidRDefault="00C57457" w:rsidP="00C57457">
      <w:pPr>
        <w:jc w:val="center"/>
        <w:rPr>
          <w:lang w:val="fr-FR"/>
        </w:rPr>
      </w:pPr>
      <w:r>
        <w:rPr>
          <w:lang w:val="fr-FR"/>
        </w:rPr>
        <w:t>JUDr. Martin Vychopeň, signé de sa main</w:t>
      </w:r>
    </w:p>
    <w:p w:rsidR="00C57457" w:rsidRDefault="00C57457" w:rsidP="00C57457">
      <w:pPr>
        <w:jc w:val="center"/>
        <w:rPr>
          <w:lang w:val="fr-FR"/>
        </w:rPr>
      </w:pPr>
      <w:r>
        <w:rPr>
          <w:lang w:val="fr-FR"/>
        </w:rPr>
        <w:t>Président</w:t>
      </w:r>
    </w:p>
    <w:p w:rsidR="00C57457" w:rsidRPr="00C57457" w:rsidRDefault="00C57457" w:rsidP="00C57457">
      <w:pPr>
        <w:jc w:val="center"/>
        <w:rPr>
          <w:lang w:val="fr-FR"/>
        </w:rPr>
      </w:pPr>
      <w:r>
        <w:rPr>
          <w:lang w:val="fr-FR"/>
        </w:rPr>
        <w:t>de l’Ordre des avocats tchèque</w:t>
      </w:r>
    </w:p>
    <w:p w:rsidR="00D60CCB" w:rsidRPr="00C57457" w:rsidRDefault="00D60CCB" w:rsidP="00C57457">
      <w:pPr>
        <w:jc w:val="center"/>
        <w:rPr>
          <w:lang w:val="fr-FR"/>
        </w:rPr>
      </w:pPr>
    </w:p>
    <w:p w:rsidR="00D60CCB" w:rsidRPr="005F5AAE" w:rsidRDefault="00D60CCB" w:rsidP="00C57457">
      <w:pPr>
        <w:jc w:val="center"/>
        <w:rPr>
          <w:lang w:val="fr-FR"/>
        </w:rPr>
      </w:pPr>
    </w:p>
    <w:sectPr w:rsidR="00D60CCB" w:rsidRPr="005F5AAE" w:rsidSect="00E0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8B9"/>
    <w:rsid w:val="0003547A"/>
    <w:rsid w:val="000E3D6A"/>
    <w:rsid w:val="000F1C33"/>
    <w:rsid w:val="00174326"/>
    <w:rsid w:val="00271FE3"/>
    <w:rsid w:val="00344CA1"/>
    <w:rsid w:val="003F6BDD"/>
    <w:rsid w:val="004A1121"/>
    <w:rsid w:val="005439D4"/>
    <w:rsid w:val="00556788"/>
    <w:rsid w:val="005E2C7A"/>
    <w:rsid w:val="005F5AAE"/>
    <w:rsid w:val="00753495"/>
    <w:rsid w:val="00760124"/>
    <w:rsid w:val="007E32B3"/>
    <w:rsid w:val="007F0A49"/>
    <w:rsid w:val="00801130"/>
    <w:rsid w:val="008848B9"/>
    <w:rsid w:val="008F2C3E"/>
    <w:rsid w:val="009E0841"/>
    <w:rsid w:val="00A358FE"/>
    <w:rsid w:val="00AF32D2"/>
    <w:rsid w:val="00AF3D37"/>
    <w:rsid w:val="00B04ADA"/>
    <w:rsid w:val="00B674F3"/>
    <w:rsid w:val="00B8208A"/>
    <w:rsid w:val="00C520B3"/>
    <w:rsid w:val="00C57457"/>
    <w:rsid w:val="00CA2955"/>
    <w:rsid w:val="00D60CCB"/>
    <w:rsid w:val="00D938DC"/>
    <w:rsid w:val="00E00964"/>
    <w:rsid w:val="00E2468E"/>
    <w:rsid w:val="00FB5FB9"/>
    <w:rsid w:val="00FD123A"/>
    <w:rsid w:val="00FF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8B9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link w:val="TextodstavceChar"/>
    <w:uiPriority w:val="99"/>
    <w:rsid w:val="008848B9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Paragraf">
    <w:name w:val="Paragraf"/>
    <w:basedOn w:val="Normln"/>
    <w:next w:val="Textodstavce"/>
    <w:uiPriority w:val="99"/>
    <w:rsid w:val="008848B9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8848B9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8848B9"/>
    <w:pPr>
      <w:keepNext/>
      <w:keepLines/>
      <w:spacing w:before="240"/>
      <w:jc w:val="center"/>
      <w:outlineLvl w:val="4"/>
    </w:pPr>
  </w:style>
  <w:style w:type="paragraph" w:customStyle="1" w:styleId="NADPISSTI">
    <w:name w:val="NADPIS ČÁSTI"/>
    <w:basedOn w:val="Normln"/>
    <w:next w:val="Normln"/>
    <w:uiPriority w:val="99"/>
    <w:rsid w:val="008848B9"/>
    <w:pPr>
      <w:keepNext/>
      <w:keepLines/>
      <w:jc w:val="center"/>
      <w:outlineLvl w:val="1"/>
    </w:pPr>
    <w:rPr>
      <w:b/>
    </w:rPr>
  </w:style>
  <w:style w:type="paragraph" w:customStyle="1" w:styleId="Parlament">
    <w:name w:val="Parlament"/>
    <w:basedOn w:val="Normln"/>
    <w:next w:val="Normln"/>
    <w:uiPriority w:val="99"/>
    <w:rsid w:val="008848B9"/>
    <w:pPr>
      <w:keepNext/>
      <w:keepLines/>
      <w:spacing w:before="360" w:after="240"/>
    </w:pPr>
  </w:style>
  <w:style w:type="paragraph" w:customStyle="1" w:styleId="nadpiszkona">
    <w:name w:val="nadpis zákona"/>
    <w:basedOn w:val="Normln"/>
    <w:next w:val="Parlament"/>
    <w:uiPriority w:val="99"/>
    <w:rsid w:val="008848B9"/>
    <w:pPr>
      <w:keepNext/>
      <w:keepLines/>
      <w:spacing w:before="120"/>
      <w:jc w:val="center"/>
      <w:outlineLvl w:val="0"/>
    </w:pPr>
    <w:rPr>
      <w:b/>
    </w:rPr>
  </w:style>
  <w:style w:type="paragraph" w:customStyle="1" w:styleId="Textlnku">
    <w:name w:val="Text článku"/>
    <w:basedOn w:val="Normln"/>
    <w:uiPriority w:val="99"/>
    <w:rsid w:val="008848B9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uiPriority w:val="99"/>
    <w:rsid w:val="008848B9"/>
    <w:pPr>
      <w:keepNext/>
      <w:keepLines/>
      <w:spacing w:before="240"/>
      <w:jc w:val="center"/>
      <w:outlineLvl w:val="5"/>
    </w:pPr>
  </w:style>
  <w:style w:type="paragraph" w:customStyle="1" w:styleId="Novelizanbod">
    <w:name w:val="Novelizační bod"/>
    <w:basedOn w:val="Normln"/>
    <w:next w:val="Normln"/>
    <w:uiPriority w:val="99"/>
    <w:rsid w:val="008848B9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Textbodu">
    <w:name w:val="Text bodu"/>
    <w:basedOn w:val="Normln"/>
    <w:uiPriority w:val="99"/>
    <w:rsid w:val="008848B9"/>
    <w:pPr>
      <w:numPr>
        <w:ilvl w:val="2"/>
        <w:numId w:val="2"/>
      </w:numPr>
      <w:outlineLvl w:val="8"/>
    </w:pPr>
  </w:style>
  <w:style w:type="paragraph" w:customStyle="1" w:styleId="Textpsmene">
    <w:name w:val="Text písmene"/>
    <w:basedOn w:val="Normln"/>
    <w:uiPriority w:val="99"/>
    <w:rsid w:val="008848B9"/>
    <w:pPr>
      <w:numPr>
        <w:ilvl w:val="1"/>
        <w:numId w:val="2"/>
      </w:numPr>
      <w:outlineLvl w:val="7"/>
    </w:p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8848B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vrh">
    <w:name w:val="Návrh"/>
    <w:basedOn w:val="Normln"/>
    <w:next w:val="Normln"/>
    <w:uiPriority w:val="99"/>
    <w:rsid w:val="008848B9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Nadpislnku">
    <w:name w:val="Nadpis článku"/>
    <w:basedOn w:val="lnek"/>
    <w:next w:val="Textodstavce"/>
    <w:uiPriority w:val="99"/>
    <w:rsid w:val="008848B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253</Words>
  <Characters>1495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juston</dc:creator>
  <cp:keywords/>
  <dc:description/>
  <cp:lastModifiedBy>linkova</cp:lastModifiedBy>
  <cp:revision>6</cp:revision>
  <cp:lastPrinted>2013-10-16T11:43:00Z</cp:lastPrinted>
  <dcterms:created xsi:type="dcterms:W3CDTF">2013-10-24T11:57:00Z</dcterms:created>
  <dcterms:modified xsi:type="dcterms:W3CDTF">2013-11-27T13:02:00Z</dcterms:modified>
</cp:coreProperties>
</file>