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413F1" w14:textId="0829ADA1" w:rsidR="008D0B54" w:rsidRPr="008D0B54" w:rsidRDefault="007C5E1E" w:rsidP="008D0B54">
      <w:pPr>
        <w:spacing w:after="0" w:line="276" w:lineRule="auto"/>
        <w:rPr>
          <w:rFonts w:asciiTheme="majorHAnsi" w:hAnsiTheme="majorHAnsi"/>
          <w:sz w:val="20"/>
          <w:szCs w:val="20"/>
          <w:u w:val="single"/>
        </w:rPr>
      </w:pPr>
      <w:r>
        <w:rPr>
          <w:rFonts w:asciiTheme="majorHAnsi" w:hAnsiTheme="majorHAnsi"/>
          <w:sz w:val="20"/>
          <w:szCs w:val="20"/>
          <w:u w:val="single"/>
        </w:rPr>
        <w:t>Annex 1: Email invitation</w:t>
      </w:r>
    </w:p>
    <w:p w14:paraId="223DEECD" w14:textId="77777777" w:rsidR="008D0B54" w:rsidRDefault="008D0B54" w:rsidP="008D0B54">
      <w:pPr>
        <w:spacing w:after="0" w:line="276" w:lineRule="auto"/>
        <w:rPr>
          <w:rFonts w:asciiTheme="majorHAnsi" w:hAnsiTheme="majorHAnsi"/>
          <w:sz w:val="20"/>
          <w:szCs w:val="20"/>
        </w:rPr>
      </w:pPr>
    </w:p>
    <w:p w14:paraId="3CFEF7AE" w14:textId="7B65E458" w:rsidR="007A5916" w:rsidRDefault="003A57A3" w:rsidP="008D0B54">
      <w:pPr>
        <w:spacing w:after="0" w:line="276" w:lineRule="auto"/>
        <w:rPr>
          <w:rFonts w:asciiTheme="majorHAnsi" w:hAnsiTheme="majorHAnsi"/>
          <w:sz w:val="20"/>
          <w:szCs w:val="20"/>
        </w:rPr>
      </w:pPr>
      <w:r w:rsidRPr="00F716BC">
        <w:rPr>
          <w:rFonts w:asciiTheme="majorHAnsi" w:hAnsiTheme="majorHAnsi"/>
          <w:sz w:val="20"/>
          <w:szCs w:val="20"/>
          <w:highlight w:val="yellow"/>
        </w:rPr>
        <w:t>Dear [</w:t>
      </w:r>
      <w:r w:rsidRPr="00F716BC">
        <w:rPr>
          <w:rFonts w:asciiTheme="majorHAnsi" w:hAnsiTheme="majorHAnsi"/>
          <w:color w:val="0070C0"/>
          <w:sz w:val="20"/>
          <w:szCs w:val="20"/>
          <w:highlight w:val="yellow"/>
        </w:rPr>
        <w:t>client’s name</w:t>
      </w:r>
      <w:r w:rsidRPr="00F716BC">
        <w:rPr>
          <w:rFonts w:asciiTheme="majorHAnsi" w:hAnsiTheme="majorHAnsi"/>
          <w:sz w:val="20"/>
          <w:szCs w:val="20"/>
          <w:highlight w:val="yellow"/>
        </w:rPr>
        <w:t>]</w:t>
      </w:r>
      <w:r w:rsidR="00876AFF" w:rsidRPr="00F716BC">
        <w:rPr>
          <w:rFonts w:asciiTheme="majorHAnsi" w:hAnsiTheme="majorHAnsi"/>
          <w:sz w:val="20"/>
          <w:szCs w:val="20"/>
          <w:highlight w:val="yellow"/>
        </w:rPr>
        <w:t>,</w:t>
      </w:r>
    </w:p>
    <w:p w14:paraId="0EF60D2A" w14:textId="77777777" w:rsidR="007C5E1E" w:rsidRDefault="007C5E1E" w:rsidP="008D0B54">
      <w:pPr>
        <w:spacing w:after="0" w:line="276" w:lineRule="auto"/>
        <w:rPr>
          <w:rFonts w:asciiTheme="majorHAnsi" w:hAnsiTheme="majorHAnsi"/>
          <w:sz w:val="20"/>
          <w:szCs w:val="20"/>
        </w:rPr>
      </w:pPr>
    </w:p>
    <w:p w14:paraId="78FC896B" w14:textId="77777777" w:rsidR="007C5E1E" w:rsidRPr="007C5E1E" w:rsidRDefault="007C5E1E" w:rsidP="007C5E1E">
      <w:pPr>
        <w:spacing w:after="0" w:line="276" w:lineRule="auto"/>
        <w:rPr>
          <w:rFonts w:asciiTheme="majorHAnsi" w:hAnsiTheme="majorHAnsi"/>
          <w:sz w:val="20"/>
          <w:szCs w:val="20"/>
        </w:rPr>
      </w:pPr>
      <w:r w:rsidRPr="007C5E1E">
        <w:rPr>
          <w:rFonts w:asciiTheme="majorHAnsi" w:hAnsiTheme="majorHAnsi"/>
          <w:sz w:val="20"/>
          <w:szCs w:val="20"/>
        </w:rPr>
        <w:t>The Singapore International Dispute Resolution Academy (SIDRA) has launched the International Dispute Resolution Survey to help corporations make strategic decisions on dispute resolution options, and to inform policy makers, dispute resolution institutions and legal service providers on the dispute resolution needs of corporations.</w:t>
      </w:r>
    </w:p>
    <w:p w14:paraId="0B30B3B4" w14:textId="77777777" w:rsidR="007C5E1E" w:rsidRPr="007C5E1E" w:rsidRDefault="007C5E1E" w:rsidP="007C5E1E">
      <w:pPr>
        <w:spacing w:after="0" w:line="276" w:lineRule="auto"/>
        <w:rPr>
          <w:rFonts w:asciiTheme="majorHAnsi" w:hAnsiTheme="majorHAnsi"/>
          <w:sz w:val="20"/>
          <w:szCs w:val="20"/>
        </w:rPr>
      </w:pPr>
      <w:r w:rsidRPr="007C5E1E">
        <w:rPr>
          <w:rFonts w:asciiTheme="majorHAnsi" w:hAnsiTheme="majorHAnsi"/>
          <w:sz w:val="20"/>
          <w:szCs w:val="20"/>
        </w:rPr>
        <w:t xml:space="preserve"> </w:t>
      </w:r>
    </w:p>
    <w:p w14:paraId="666AAE2B" w14:textId="77777777" w:rsidR="007C5E1E" w:rsidRPr="007C5E1E" w:rsidRDefault="007C5E1E" w:rsidP="007C5E1E">
      <w:pPr>
        <w:spacing w:after="0" w:line="276" w:lineRule="auto"/>
        <w:rPr>
          <w:rFonts w:asciiTheme="majorHAnsi" w:hAnsiTheme="majorHAnsi"/>
          <w:sz w:val="20"/>
          <w:szCs w:val="20"/>
        </w:rPr>
      </w:pPr>
      <w:r w:rsidRPr="007C5E1E">
        <w:rPr>
          <w:rFonts w:asciiTheme="majorHAnsi" w:hAnsiTheme="majorHAnsi"/>
          <w:sz w:val="20"/>
          <w:szCs w:val="20"/>
        </w:rPr>
        <w:t>Conducted by SIDRA and commissioned by the Singapore Ministry of Law, the Survey seeks to put together a comprehensive and robust understanding of how corporations resolve their cross-border commercial disputes and the reasons for their choices. SIDRA has engaged the Forensic Services department of PwC South East Asia Consulting to administer the Survey.</w:t>
      </w:r>
    </w:p>
    <w:p w14:paraId="25A8A727" w14:textId="77777777" w:rsidR="007C5E1E" w:rsidRPr="007C5E1E" w:rsidRDefault="007C5E1E" w:rsidP="007C5E1E">
      <w:pPr>
        <w:spacing w:after="0" w:line="276" w:lineRule="auto"/>
        <w:rPr>
          <w:rFonts w:asciiTheme="majorHAnsi" w:hAnsiTheme="majorHAnsi"/>
          <w:sz w:val="20"/>
          <w:szCs w:val="20"/>
        </w:rPr>
      </w:pPr>
      <w:r w:rsidRPr="007C5E1E">
        <w:rPr>
          <w:rFonts w:asciiTheme="majorHAnsi" w:hAnsiTheme="majorHAnsi"/>
          <w:sz w:val="20"/>
          <w:szCs w:val="20"/>
        </w:rPr>
        <w:t xml:space="preserve"> </w:t>
      </w:r>
    </w:p>
    <w:p w14:paraId="52213C7D" w14:textId="77777777" w:rsidR="007C5E1E" w:rsidRPr="007C5E1E" w:rsidRDefault="007C5E1E" w:rsidP="007C5E1E">
      <w:pPr>
        <w:spacing w:after="0" w:line="276" w:lineRule="auto"/>
        <w:rPr>
          <w:rFonts w:asciiTheme="majorHAnsi" w:hAnsiTheme="majorHAnsi"/>
          <w:sz w:val="20"/>
          <w:szCs w:val="20"/>
        </w:rPr>
      </w:pPr>
      <w:r w:rsidRPr="007C5E1E">
        <w:rPr>
          <w:rFonts w:asciiTheme="majorHAnsi" w:hAnsiTheme="majorHAnsi"/>
          <w:sz w:val="20"/>
          <w:szCs w:val="20"/>
        </w:rPr>
        <w:t>The Survey is focused on users of international dispute resolution mechanisms, primarily corporations that operate internationally in cross-border contexts. For this reason, the profile of users selected is exclusively limited to top C- Suite Executives, and lawyers involved in international dispute resolution. The Survey is the first of its kind in terms of scope and methodology.</w:t>
      </w:r>
    </w:p>
    <w:p w14:paraId="601A5F86" w14:textId="77777777" w:rsidR="007C5E1E" w:rsidRPr="007C5E1E" w:rsidRDefault="007C5E1E" w:rsidP="007C5E1E">
      <w:pPr>
        <w:spacing w:after="0" w:line="276" w:lineRule="auto"/>
        <w:rPr>
          <w:rFonts w:asciiTheme="majorHAnsi" w:hAnsiTheme="majorHAnsi"/>
          <w:sz w:val="20"/>
          <w:szCs w:val="20"/>
        </w:rPr>
      </w:pPr>
      <w:r w:rsidRPr="007C5E1E">
        <w:rPr>
          <w:rFonts w:asciiTheme="majorHAnsi" w:hAnsiTheme="majorHAnsi"/>
          <w:sz w:val="20"/>
          <w:szCs w:val="20"/>
        </w:rPr>
        <w:t xml:space="preserve"> </w:t>
      </w:r>
    </w:p>
    <w:p w14:paraId="6ECF88E5" w14:textId="247479AF" w:rsidR="007C5E1E" w:rsidRPr="007C5E1E" w:rsidRDefault="007C5E1E" w:rsidP="007C5E1E">
      <w:pPr>
        <w:spacing w:after="0" w:line="276" w:lineRule="auto"/>
        <w:rPr>
          <w:rFonts w:asciiTheme="majorHAnsi" w:hAnsiTheme="majorHAnsi"/>
          <w:sz w:val="20"/>
          <w:szCs w:val="20"/>
        </w:rPr>
      </w:pPr>
      <w:r w:rsidRPr="007C5E1E">
        <w:rPr>
          <w:rFonts w:asciiTheme="majorHAnsi" w:hAnsiTheme="majorHAnsi"/>
          <w:sz w:val="20"/>
          <w:szCs w:val="20"/>
        </w:rPr>
        <w:t>SIDRA looks forward to your participation in this Survey if you have been involved in international dispute resolution in the last 3 years.</w:t>
      </w:r>
      <w:r w:rsidR="006D4247">
        <w:rPr>
          <w:rFonts w:asciiTheme="majorHAnsi" w:hAnsiTheme="majorHAnsi"/>
          <w:sz w:val="20"/>
          <w:szCs w:val="20"/>
        </w:rPr>
        <w:t xml:space="preserve"> </w:t>
      </w:r>
    </w:p>
    <w:p w14:paraId="2AC3A4A4" w14:textId="77777777" w:rsidR="007C5E1E" w:rsidRPr="007C5E1E" w:rsidRDefault="007C5E1E" w:rsidP="007C5E1E">
      <w:pPr>
        <w:spacing w:after="0" w:line="276" w:lineRule="auto"/>
        <w:rPr>
          <w:rFonts w:asciiTheme="majorHAnsi" w:hAnsiTheme="majorHAnsi"/>
          <w:sz w:val="20"/>
          <w:szCs w:val="20"/>
        </w:rPr>
      </w:pPr>
      <w:r w:rsidRPr="007C5E1E">
        <w:rPr>
          <w:rFonts w:asciiTheme="majorHAnsi" w:hAnsiTheme="majorHAnsi"/>
          <w:sz w:val="20"/>
          <w:szCs w:val="20"/>
        </w:rPr>
        <w:t xml:space="preserve"> </w:t>
      </w:r>
    </w:p>
    <w:p w14:paraId="2E8FED56" w14:textId="0FBB948F" w:rsidR="007C5E1E" w:rsidRPr="007C5E1E" w:rsidRDefault="007C5E1E" w:rsidP="007C5E1E">
      <w:pPr>
        <w:spacing w:after="0" w:line="276" w:lineRule="auto"/>
        <w:rPr>
          <w:rFonts w:asciiTheme="majorHAnsi" w:hAnsiTheme="majorHAnsi"/>
          <w:sz w:val="20"/>
          <w:szCs w:val="20"/>
        </w:rPr>
      </w:pPr>
      <w:r w:rsidRPr="007C5E1E">
        <w:rPr>
          <w:rFonts w:asciiTheme="majorHAnsi" w:hAnsiTheme="majorHAnsi"/>
          <w:sz w:val="20"/>
          <w:szCs w:val="20"/>
        </w:rPr>
        <w:t xml:space="preserve">If you would like to participate in the Survey, please email </w:t>
      </w:r>
      <w:hyperlink r:id="rId4" w:history="1">
        <w:r w:rsidR="00F716BC" w:rsidRPr="00367A3A">
          <w:rPr>
            <w:rStyle w:val="Hyperlink"/>
            <w:rFonts w:asciiTheme="majorHAnsi" w:hAnsiTheme="majorHAnsi"/>
            <w:sz w:val="20"/>
            <w:szCs w:val="20"/>
          </w:rPr>
          <w:t>sidra.survey.sg@sg.pwc.com</w:t>
        </w:r>
      </w:hyperlink>
      <w:r w:rsidR="00F716BC">
        <w:rPr>
          <w:rFonts w:asciiTheme="majorHAnsi" w:hAnsiTheme="majorHAnsi"/>
          <w:sz w:val="20"/>
          <w:szCs w:val="20"/>
        </w:rPr>
        <w:t xml:space="preserve"> </w:t>
      </w:r>
      <w:r w:rsidRPr="007C5E1E">
        <w:rPr>
          <w:rFonts w:asciiTheme="majorHAnsi" w:hAnsiTheme="majorHAnsi"/>
          <w:sz w:val="20"/>
          <w:szCs w:val="20"/>
        </w:rPr>
        <w:t xml:space="preserve">to request a unique Survey link to be sent to you. </w:t>
      </w:r>
      <w:r w:rsidR="006D4247">
        <w:rPr>
          <w:rFonts w:asciiTheme="majorHAnsi" w:hAnsiTheme="majorHAnsi"/>
          <w:sz w:val="20"/>
          <w:szCs w:val="20"/>
        </w:rPr>
        <w:t>All Survey respondents will receive a copy of the results.</w:t>
      </w:r>
    </w:p>
    <w:p w14:paraId="6290DA33" w14:textId="77777777" w:rsidR="007C5E1E" w:rsidRPr="007C5E1E" w:rsidRDefault="007C5E1E" w:rsidP="007C5E1E">
      <w:pPr>
        <w:spacing w:after="0" w:line="276" w:lineRule="auto"/>
        <w:rPr>
          <w:rFonts w:asciiTheme="majorHAnsi" w:hAnsiTheme="majorHAnsi"/>
          <w:sz w:val="20"/>
          <w:szCs w:val="20"/>
        </w:rPr>
      </w:pPr>
      <w:r w:rsidRPr="007C5E1E">
        <w:rPr>
          <w:rFonts w:asciiTheme="majorHAnsi" w:hAnsiTheme="majorHAnsi"/>
          <w:sz w:val="20"/>
          <w:szCs w:val="20"/>
        </w:rPr>
        <w:t xml:space="preserve"> </w:t>
      </w:r>
    </w:p>
    <w:p w14:paraId="6A0FCE30" w14:textId="77777777" w:rsidR="007C5E1E" w:rsidRPr="007C5E1E" w:rsidRDefault="007C5E1E" w:rsidP="007C5E1E">
      <w:pPr>
        <w:spacing w:after="0" w:line="276" w:lineRule="auto"/>
        <w:rPr>
          <w:rFonts w:asciiTheme="majorHAnsi" w:hAnsiTheme="majorHAnsi"/>
          <w:sz w:val="20"/>
          <w:szCs w:val="20"/>
        </w:rPr>
      </w:pPr>
      <w:r w:rsidRPr="007C5E1E">
        <w:rPr>
          <w:rFonts w:asciiTheme="majorHAnsi" w:hAnsiTheme="majorHAnsi"/>
          <w:sz w:val="20"/>
          <w:szCs w:val="20"/>
        </w:rPr>
        <w:t>Please feel free to share the above links with other suitable respondents who have been involved in international dispute resolution in the last three years as well.</w:t>
      </w:r>
    </w:p>
    <w:p w14:paraId="1C709372" w14:textId="0942A280" w:rsidR="008D0B54" w:rsidRPr="007C5E1E" w:rsidRDefault="008D0B54" w:rsidP="007C5E1E">
      <w:pPr>
        <w:spacing w:after="0" w:line="276" w:lineRule="auto"/>
        <w:rPr>
          <w:rFonts w:asciiTheme="majorHAnsi" w:hAnsiTheme="majorHAnsi"/>
          <w:sz w:val="20"/>
          <w:szCs w:val="20"/>
        </w:rPr>
      </w:pPr>
    </w:p>
    <w:p w14:paraId="2D0D35C5" w14:textId="1063CE37" w:rsidR="00671C7C" w:rsidRDefault="00671C7C" w:rsidP="008D0B54">
      <w:pPr>
        <w:spacing w:after="0" w:line="276" w:lineRule="auto"/>
        <w:rPr>
          <w:rFonts w:asciiTheme="majorHAnsi" w:hAnsiTheme="majorHAnsi"/>
          <w:sz w:val="20"/>
          <w:szCs w:val="20"/>
        </w:rPr>
      </w:pPr>
      <w:r>
        <w:rPr>
          <w:rFonts w:asciiTheme="majorHAnsi" w:hAnsiTheme="majorHAnsi"/>
          <w:sz w:val="20"/>
          <w:szCs w:val="20"/>
        </w:rPr>
        <w:t xml:space="preserve">To find out more about the Survey, we have provided </w:t>
      </w:r>
      <w:r w:rsidR="00CF024F">
        <w:rPr>
          <w:rFonts w:asciiTheme="majorHAnsi" w:hAnsiTheme="majorHAnsi"/>
          <w:sz w:val="20"/>
          <w:szCs w:val="20"/>
        </w:rPr>
        <w:t xml:space="preserve">you the </w:t>
      </w:r>
      <w:r>
        <w:rPr>
          <w:rFonts w:asciiTheme="majorHAnsi" w:hAnsiTheme="majorHAnsi"/>
          <w:sz w:val="20"/>
          <w:szCs w:val="20"/>
        </w:rPr>
        <w:t xml:space="preserve">invitation email from SIDRA. </w:t>
      </w:r>
      <w:r w:rsidR="00CF024F">
        <w:rPr>
          <w:rFonts w:asciiTheme="majorHAnsi" w:hAnsiTheme="majorHAnsi"/>
          <w:sz w:val="20"/>
          <w:szCs w:val="20"/>
        </w:rPr>
        <w:t xml:space="preserve">Thank you and </w:t>
      </w:r>
      <w:r w:rsidR="00CF024F" w:rsidRPr="00CF024F">
        <w:rPr>
          <w:rFonts w:asciiTheme="majorHAnsi" w:hAnsiTheme="majorHAnsi"/>
          <w:sz w:val="20"/>
          <w:szCs w:val="20"/>
        </w:rPr>
        <w:t>we look forward to your participation in the Survey.</w:t>
      </w:r>
    </w:p>
    <w:p w14:paraId="6ED49709" w14:textId="77777777" w:rsidR="008D0B54" w:rsidRDefault="008D0B54" w:rsidP="008D0B54">
      <w:pPr>
        <w:spacing w:after="0" w:line="276" w:lineRule="auto"/>
        <w:rPr>
          <w:rFonts w:asciiTheme="majorHAnsi" w:hAnsiTheme="majorHAnsi"/>
          <w:sz w:val="20"/>
          <w:szCs w:val="20"/>
        </w:rPr>
      </w:pPr>
    </w:p>
    <w:p w14:paraId="6CB3379E" w14:textId="77777777" w:rsidR="00671C7C" w:rsidRDefault="00671C7C" w:rsidP="008D0B54">
      <w:pPr>
        <w:spacing w:after="0" w:line="276" w:lineRule="auto"/>
        <w:rPr>
          <w:rFonts w:asciiTheme="majorHAnsi" w:hAnsiTheme="majorHAnsi"/>
          <w:sz w:val="20"/>
          <w:szCs w:val="20"/>
        </w:rPr>
      </w:pPr>
      <w:r>
        <w:rPr>
          <w:rFonts w:asciiTheme="majorHAnsi" w:hAnsiTheme="majorHAnsi"/>
          <w:sz w:val="20"/>
          <w:szCs w:val="20"/>
        </w:rPr>
        <w:t xml:space="preserve">Regards, </w:t>
      </w:r>
    </w:p>
    <w:p w14:paraId="32699246" w14:textId="77777777" w:rsidR="00671C7C" w:rsidRDefault="00671C7C" w:rsidP="008D0B54">
      <w:pPr>
        <w:pBdr>
          <w:bottom w:val="single" w:sz="12" w:space="1" w:color="auto"/>
        </w:pBdr>
        <w:spacing w:after="0" w:line="276" w:lineRule="auto"/>
        <w:rPr>
          <w:rFonts w:asciiTheme="majorHAnsi" w:hAnsiTheme="majorHAnsi"/>
          <w:sz w:val="20"/>
          <w:szCs w:val="20"/>
        </w:rPr>
      </w:pPr>
      <w:bookmarkStart w:id="0" w:name="_GoBack"/>
      <w:bookmarkEnd w:id="0"/>
      <w:r w:rsidRPr="00F716BC">
        <w:rPr>
          <w:rFonts w:asciiTheme="majorHAnsi" w:hAnsiTheme="majorHAnsi"/>
          <w:sz w:val="20"/>
          <w:szCs w:val="20"/>
          <w:highlight w:val="yellow"/>
        </w:rPr>
        <w:t>[</w:t>
      </w:r>
      <w:r w:rsidRPr="00F716BC">
        <w:rPr>
          <w:rFonts w:asciiTheme="majorHAnsi" w:hAnsiTheme="majorHAnsi"/>
          <w:color w:val="0070C0"/>
          <w:sz w:val="20"/>
          <w:szCs w:val="20"/>
          <w:highlight w:val="yellow"/>
        </w:rPr>
        <w:t>Sender</w:t>
      </w:r>
      <w:r w:rsidRPr="00F716BC">
        <w:rPr>
          <w:rFonts w:asciiTheme="majorHAnsi" w:hAnsiTheme="majorHAnsi"/>
          <w:sz w:val="20"/>
          <w:szCs w:val="20"/>
          <w:highlight w:val="yellow"/>
        </w:rPr>
        <w:t>]</w:t>
      </w:r>
    </w:p>
    <w:p w14:paraId="171D543C" w14:textId="77777777" w:rsidR="00CF024F" w:rsidRDefault="00CF024F" w:rsidP="008D0B54">
      <w:pPr>
        <w:pBdr>
          <w:bottom w:val="single" w:sz="12" w:space="1" w:color="auto"/>
        </w:pBdr>
        <w:spacing w:after="0" w:line="276" w:lineRule="auto"/>
        <w:rPr>
          <w:rFonts w:asciiTheme="majorHAnsi" w:hAnsiTheme="majorHAnsi"/>
          <w:sz w:val="20"/>
          <w:szCs w:val="20"/>
        </w:rPr>
      </w:pPr>
    </w:p>
    <w:p w14:paraId="5B353C3D" w14:textId="77777777" w:rsidR="003A57A3" w:rsidRPr="003A57A3" w:rsidRDefault="003A57A3" w:rsidP="008D0B54">
      <w:pPr>
        <w:spacing w:after="0" w:line="276" w:lineRule="auto"/>
        <w:rPr>
          <w:rFonts w:asciiTheme="majorHAnsi" w:hAnsiTheme="majorHAnsi"/>
          <w:sz w:val="20"/>
          <w:szCs w:val="20"/>
        </w:rPr>
      </w:pPr>
      <w:r w:rsidRPr="003A57A3">
        <w:rPr>
          <w:rFonts w:asciiTheme="majorHAnsi" w:hAnsiTheme="majorHAnsi"/>
          <w:noProof/>
          <w:sz w:val="20"/>
          <w:szCs w:val="20"/>
          <w:lang w:val="en-SG"/>
        </w:rPr>
        <w:lastRenderedPageBreak/>
        <w:drawing>
          <wp:inline distT="0" distB="0" distL="0" distR="0" wp14:anchorId="1D51C13F" wp14:editId="646F4D0D">
            <wp:extent cx="8225641" cy="103209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17 Jan.emf"/>
                    <pic:cNvPicPr/>
                  </pic:nvPicPr>
                  <pic:blipFill>
                    <a:blip r:embed="rId5" cstate="print">
                      <a:extLst>
                        <a:ext uri="{28A0092B-C50C-407E-A947-70E740481C1C}">
                          <a14:useLocalDpi xmlns:a14="http://schemas.microsoft.com/office/drawing/2010/main" val="0"/>
                        </a:ext>
                      </a:extLst>
                    </a:blip>
                    <a:stretch>
                      <a:fillRect/>
                    </a:stretch>
                  </pic:blipFill>
                  <pic:spPr>
                    <a:xfrm>
                      <a:off x="0" y="0"/>
                      <a:ext cx="8250775" cy="1035249"/>
                    </a:xfrm>
                    <a:prstGeom prst="rect">
                      <a:avLst/>
                    </a:prstGeom>
                  </pic:spPr>
                </pic:pic>
              </a:graphicData>
            </a:graphic>
          </wp:inline>
        </w:drawing>
      </w:r>
    </w:p>
    <w:p w14:paraId="2454E414" w14:textId="77777777" w:rsidR="003A57A3" w:rsidRPr="003A57A3" w:rsidRDefault="003A57A3" w:rsidP="008D0B54">
      <w:pPr>
        <w:spacing w:after="0" w:line="276" w:lineRule="auto"/>
        <w:rPr>
          <w:rFonts w:asciiTheme="majorHAnsi" w:eastAsia="Times New Roman" w:hAnsiTheme="majorHAnsi" w:cs="Arial"/>
        </w:rPr>
      </w:pPr>
    </w:p>
    <w:p w14:paraId="67BE86AA" w14:textId="072B5FC9" w:rsidR="003A57A3" w:rsidRP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 xml:space="preserve">The Singapore International Dispute Resolution Academy (“SIDRA”) was established in 2016 to undertake cutting edge research in the fast evolving area of dispute resolution. Our website is </w:t>
      </w:r>
      <w:hyperlink r:id="rId6" w:history="1">
        <w:r w:rsidRPr="003A57A3">
          <w:rPr>
            <w:rStyle w:val="Hyperlink"/>
            <w:rFonts w:asciiTheme="majorHAnsi" w:eastAsia="Times New Roman" w:hAnsiTheme="majorHAnsi" w:cs="Arial"/>
          </w:rPr>
          <w:t>http://www.sidra.academy</w:t>
        </w:r>
      </w:hyperlink>
      <w:r w:rsidRPr="003A57A3">
        <w:rPr>
          <w:rFonts w:asciiTheme="majorHAnsi" w:eastAsia="Times New Roman" w:hAnsiTheme="majorHAnsi" w:cs="Arial"/>
        </w:rPr>
        <w:t xml:space="preserve"> if you would like to learn more about SIDRA. The Singapore Ministry of Law has commissioned SIDRA to undertake a survey into the current state of international dispute resolution globally, </w:t>
      </w:r>
      <w:proofErr w:type="spellStart"/>
      <w:r w:rsidRPr="003A57A3">
        <w:rPr>
          <w:rFonts w:asciiTheme="majorHAnsi" w:eastAsia="Times New Roman" w:hAnsiTheme="majorHAnsi" w:cs="Arial"/>
        </w:rPr>
        <w:t>focussing</w:t>
      </w:r>
      <w:proofErr w:type="spellEnd"/>
      <w:r w:rsidRPr="003A57A3">
        <w:rPr>
          <w:rFonts w:asciiTheme="majorHAnsi" w:eastAsia="Times New Roman" w:hAnsiTheme="majorHAnsi" w:cs="Arial"/>
        </w:rPr>
        <w:t xml:space="preserve"> on factors and considerations that drive decision makers in corporations in their use of international dispute resolution options. SIDRA has engaged </w:t>
      </w:r>
      <w:r w:rsidR="00DD11CD">
        <w:rPr>
          <w:rFonts w:asciiTheme="majorHAnsi" w:eastAsia="Times New Roman" w:hAnsiTheme="majorHAnsi" w:cs="Arial"/>
        </w:rPr>
        <w:t xml:space="preserve">the Forensic Services department of </w:t>
      </w:r>
      <w:r w:rsidRPr="003A57A3">
        <w:rPr>
          <w:rFonts w:asciiTheme="majorHAnsi" w:eastAsia="Times New Roman" w:hAnsiTheme="majorHAnsi" w:cs="Arial"/>
        </w:rPr>
        <w:t xml:space="preserve">PwC South East Asia Consulting to administer the International Dispute </w:t>
      </w:r>
      <w:r w:rsidR="003F7784">
        <w:rPr>
          <w:rFonts w:asciiTheme="majorHAnsi" w:eastAsia="Times New Roman" w:hAnsiTheme="majorHAnsi" w:cs="Arial"/>
        </w:rPr>
        <w:t xml:space="preserve">Resolution </w:t>
      </w:r>
      <w:r w:rsidRPr="003A57A3">
        <w:rPr>
          <w:rFonts w:asciiTheme="majorHAnsi" w:eastAsia="Times New Roman" w:hAnsiTheme="majorHAnsi" w:cs="Arial"/>
        </w:rPr>
        <w:t>Survey (the “Survey”).</w:t>
      </w:r>
    </w:p>
    <w:p w14:paraId="134118D4" w14:textId="77777777" w:rsid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 </w:t>
      </w:r>
    </w:p>
    <w:p w14:paraId="4362342A" w14:textId="77777777" w:rsidR="003A57A3" w:rsidRDefault="003A57A3" w:rsidP="008D0B54">
      <w:pPr>
        <w:spacing w:after="0" w:line="276" w:lineRule="auto"/>
        <w:rPr>
          <w:rFonts w:asciiTheme="majorHAnsi" w:eastAsia="Times New Roman" w:hAnsiTheme="majorHAnsi" w:cs="Arial"/>
          <w:u w:val="single"/>
        </w:rPr>
      </w:pPr>
      <w:r w:rsidRPr="003A57A3">
        <w:rPr>
          <w:rFonts w:asciiTheme="majorHAnsi" w:eastAsia="Times New Roman" w:hAnsiTheme="majorHAnsi" w:cs="Arial"/>
        </w:rPr>
        <w:t>a.      </w:t>
      </w:r>
      <w:r w:rsidRPr="003A57A3">
        <w:rPr>
          <w:rFonts w:asciiTheme="majorHAnsi" w:eastAsia="Times New Roman" w:hAnsiTheme="majorHAnsi" w:cs="Arial"/>
          <w:u w:val="single"/>
        </w:rPr>
        <w:t>Objective of the Survey</w:t>
      </w:r>
    </w:p>
    <w:p w14:paraId="2977FD1C" w14:textId="77777777" w:rsidR="008D0B54" w:rsidRPr="003A57A3" w:rsidRDefault="008D0B54" w:rsidP="008D0B54">
      <w:pPr>
        <w:spacing w:after="0" w:line="276" w:lineRule="auto"/>
        <w:rPr>
          <w:rFonts w:asciiTheme="majorHAnsi" w:eastAsia="Times New Roman" w:hAnsiTheme="majorHAnsi" w:cs="Arial"/>
        </w:rPr>
      </w:pPr>
    </w:p>
    <w:p w14:paraId="7B35EA71" w14:textId="643FC627" w:rsidR="003A57A3" w:rsidRP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 xml:space="preserve">The Survey is focused on users of international dispute resolution mechanisms, primarily corporations that operate internationally in cross-border contexts. </w:t>
      </w:r>
      <w:r w:rsidR="000D493F">
        <w:rPr>
          <w:rFonts w:asciiTheme="majorHAnsi" w:eastAsia="Times New Roman" w:hAnsiTheme="majorHAnsi" w:cs="Arial"/>
        </w:rPr>
        <w:t>For this reason,</w:t>
      </w:r>
      <w:r w:rsidRPr="003A57A3">
        <w:rPr>
          <w:rFonts w:asciiTheme="majorHAnsi" w:eastAsia="Times New Roman" w:hAnsiTheme="majorHAnsi" w:cs="Arial"/>
        </w:rPr>
        <w:t xml:space="preserve"> the profile of users selected is exclusively limited to top C- Suite Executives,</w:t>
      </w:r>
      <w:r w:rsidRPr="003A57A3">
        <w:rPr>
          <w:rStyle w:val="CommentReference"/>
          <w:rFonts w:asciiTheme="majorHAnsi" w:hAnsiTheme="majorHAnsi"/>
        </w:rPr>
        <w:t xml:space="preserve"> </w:t>
      </w:r>
      <w:r w:rsidRPr="003A57A3">
        <w:rPr>
          <w:rFonts w:asciiTheme="majorHAnsi" w:eastAsia="Times New Roman" w:hAnsiTheme="majorHAnsi" w:cs="Arial"/>
        </w:rPr>
        <w:t>and lawyers involved in international dispute resolution. </w:t>
      </w:r>
    </w:p>
    <w:p w14:paraId="5E6FF7FF" w14:textId="77777777" w:rsidR="003A57A3" w:rsidRP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 </w:t>
      </w:r>
    </w:p>
    <w:p w14:paraId="0889D0B9" w14:textId="77777777" w:rsidR="003A57A3" w:rsidRDefault="003A57A3" w:rsidP="008D0B54">
      <w:pPr>
        <w:spacing w:after="0" w:line="276" w:lineRule="auto"/>
        <w:rPr>
          <w:rFonts w:asciiTheme="majorHAnsi" w:eastAsia="Times New Roman" w:hAnsiTheme="majorHAnsi" w:cs="Arial"/>
          <w:u w:val="single"/>
        </w:rPr>
      </w:pPr>
      <w:r w:rsidRPr="003A57A3">
        <w:rPr>
          <w:rFonts w:asciiTheme="majorHAnsi" w:eastAsia="Times New Roman" w:hAnsiTheme="majorHAnsi" w:cs="Arial"/>
        </w:rPr>
        <w:t>b.      </w:t>
      </w:r>
      <w:r w:rsidRPr="003A57A3">
        <w:rPr>
          <w:rFonts w:asciiTheme="majorHAnsi" w:eastAsia="Times New Roman" w:hAnsiTheme="majorHAnsi" w:cs="Arial"/>
          <w:u w:val="single"/>
        </w:rPr>
        <w:t>Use of the Survey Results</w:t>
      </w:r>
    </w:p>
    <w:p w14:paraId="2A190FF1" w14:textId="77777777" w:rsidR="008D0B54" w:rsidRPr="003A57A3" w:rsidRDefault="008D0B54" w:rsidP="008D0B54">
      <w:pPr>
        <w:spacing w:after="0" w:line="276" w:lineRule="auto"/>
        <w:rPr>
          <w:rFonts w:asciiTheme="majorHAnsi" w:eastAsia="Times New Roman" w:hAnsiTheme="majorHAnsi" w:cs="Arial"/>
        </w:rPr>
      </w:pPr>
    </w:p>
    <w:p w14:paraId="1E855603" w14:textId="1A09EDA5" w:rsidR="003A57A3" w:rsidRP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The Survey seeks to understand how corporations resolve cross-border disputes and the reasons behind their choices of international dispute resolution options. </w:t>
      </w:r>
    </w:p>
    <w:p w14:paraId="7C41732C" w14:textId="77777777" w:rsidR="003A57A3" w:rsidRP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 </w:t>
      </w:r>
    </w:p>
    <w:p w14:paraId="75EC6720" w14:textId="77777777" w:rsidR="003A57A3" w:rsidRP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The Survey will:</w:t>
      </w:r>
    </w:p>
    <w:p w14:paraId="093D387B" w14:textId="09EE946F" w:rsidR="003A57A3" w:rsidRP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w:t>
      </w:r>
      <w:proofErr w:type="spellStart"/>
      <w:r w:rsidRPr="003A57A3">
        <w:rPr>
          <w:rFonts w:asciiTheme="majorHAnsi" w:eastAsia="Times New Roman" w:hAnsiTheme="majorHAnsi" w:cs="Arial"/>
        </w:rPr>
        <w:t>i</w:t>
      </w:r>
      <w:proofErr w:type="spellEnd"/>
      <w:r w:rsidRPr="003A57A3">
        <w:rPr>
          <w:rFonts w:asciiTheme="majorHAnsi" w:eastAsia="Times New Roman" w:hAnsiTheme="majorHAnsi" w:cs="Arial"/>
        </w:rPr>
        <w:t>) Serve as an authoritative reference for corporate users of international dispute resolution mechanisms; and</w:t>
      </w:r>
    </w:p>
    <w:p w14:paraId="0CAC71EC" w14:textId="77777777" w:rsidR="003A57A3" w:rsidRP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(ii) Inform and provide policy insights for policymakers, international dispute resolution institutions and legal service providers on the dispute resolution needs of corporations. </w:t>
      </w:r>
    </w:p>
    <w:p w14:paraId="4E9B16CB" w14:textId="77777777" w:rsidR="003A57A3" w:rsidRP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 </w:t>
      </w:r>
    </w:p>
    <w:p w14:paraId="2EC63C18" w14:textId="77777777" w:rsidR="003A57A3" w:rsidRDefault="003A57A3" w:rsidP="008D0B54">
      <w:pPr>
        <w:spacing w:after="0" w:line="276" w:lineRule="auto"/>
        <w:rPr>
          <w:rFonts w:asciiTheme="majorHAnsi" w:eastAsia="Times New Roman" w:hAnsiTheme="majorHAnsi" w:cs="Arial"/>
          <w:u w:val="single"/>
        </w:rPr>
      </w:pPr>
      <w:r w:rsidRPr="003A57A3">
        <w:rPr>
          <w:rFonts w:asciiTheme="majorHAnsi" w:eastAsia="Times New Roman" w:hAnsiTheme="majorHAnsi" w:cs="Arial"/>
        </w:rPr>
        <w:t>c.       </w:t>
      </w:r>
      <w:r w:rsidRPr="003A57A3">
        <w:rPr>
          <w:rFonts w:asciiTheme="majorHAnsi" w:eastAsia="Times New Roman" w:hAnsiTheme="majorHAnsi" w:cs="Arial"/>
          <w:u w:val="single"/>
        </w:rPr>
        <w:t>Consent &amp; Data Usage</w:t>
      </w:r>
    </w:p>
    <w:p w14:paraId="05FC301A" w14:textId="77777777" w:rsidR="008D0B54" w:rsidRPr="003A57A3" w:rsidRDefault="008D0B54" w:rsidP="008D0B54">
      <w:pPr>
        <w:spacing w:after="0" w:line="276" w:lineRule="auto"/>
        <w:rPr>
          <w:rFonts w:asciiTheme="majorHAnsi" w:eastAsia="Times New Roman" w:hAnsiTheme="majorHAnsi" w:cs="Arial"/>
        </w:rPr>
      </w:pPr>
    </w:p>
    <w:p w14:paraId="36CDFE95" w14:textId="77777777" w:rsidR="003A57A3" w:rsidRP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lastRenderedPageBreak/>
        <w:t xml:space="preserve">If you agree to participate in this Survey, please indicate your consent by replying to this email. Upon receiving your consent, we will send you an email with the link to the Survey. By providing your consent, please note that your contact details will be stored with SIDRA and PwC South East Asia Consulting for the purposes of the Survey. </w:t>
      </w:r>
    </w:p>
    <w:p w14:paraId="13200934" w14:textId="77777777" w:rsidR="003F7784" w:rsidRDefault="003F7784" w:rsidP="008D0B54">
      <w:pPr>
        <w:spacing w:after="0" w:line="276" w:lineRule="auto"/>
        <w:rPr>
          <w:rFonts w:asciiTheme="majorHAnsi" w:eastAsia="Times New Roman" w:hAnsiTheme="majorHAnsi" w:cs="Arial"/>
        </w:rPr>
      </w:pPr>
    </w:p>
    <w:p w14:paraId="17AC6942" w14:textId="538E9085" w:rsidR="003A57A3" w:rsidRPr="006D4247"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 xml:space="preserve">The Survey questions do not include requests for personal data. Please be assured that all answers and data collected by the Survey will be </w:t>
      </w:r>
      <w:proofErr w:type="spellStart"/>
      <w:r w:rsidRPr="003A57A3">
        <w:rPr>
          <w:rFonts w:asciiTheme="majorHAnsi" w:eastAsia="Times New Roman" w:hAnsiTheme="majorHAnsi" w:cs="Arial"/>
        </w:rPr>
        <w:t>analysed</w:t>
      </w:r>
      <w:proofErr w:type="spellEnd"/>
      <w:r w:rsidRPr="003A57A3">
        <w:rPr>
          <w:rFonts w:asciiTheme="majorHAnsi" w:eastAsia="Times New Roman" w:hAnsiTheme="majorHAnsi" w:cs="Arial"/>
        </w:rPr>
        <w:t xml:space="preserve"> and published </w:t>
      </w:r>
      <w:r w:rsidR="003F7784">
        <w:rPr>
          <w:rFonts w:asciiTheme="majorHAnsi" w:eastAsia="Times New Roman" w:hAnsiTheme="majorHAnsi" w:cs="Arial"/>
        </w:rPr>
        <w:t xml:space="preserve">only </w:t>
      </w:r>
      <w:r w:rsidRPr="003A57A3">
        <w:rPr>
          <w:rFonts w:asciiTheme="majorHAnsi" w:eastAsia="Times New Roman" w:hAnsiTheme="majorHAnsi" w:cs="Arial"/>
        </w:rPr>
        <w:t xml:space="preserve">in aggregated and </w:t>
      </w:r>
      <w:proofErr w:type="spellStart"/>
      <w:r w:rsidRPr="003A57A3">
        <w:rPr>
          <w:rFonts w:asciiTheme="majorHAnsi" w:eastAsia="Times New Roman" w:hAnsiTheme="majorHAnsi" w:cs="Arial"/>
        </w:rPr>
        <w:t>anonymised</w:t>
      </w:r>
      <w:proofErr w:type="spellEnd"/>
      <w:r w:rsidRPr="003A57A3">
        <w:rPr>
          <w:rFonts w:asciiTheme="majorHAnsi" w:eastAsia="Times New Roman" w:hAnsiTheme="majorHAnsi" w:cs="Arial"/>
        </w:rPr>
        <w:t xml:space="preserve"> form. </w:t>
      </w:r>
      <w:r w:rsidR="006D4247" w:rsidRPr="006D4247">
        <w:rPr>
          <w:rFonts w:asciiTheme="majorHAnsi" w:hAnsiTheme="majorHAnsi"/>
        </w:rPr>
        <w:t>All Survey respondents will receive a copy of the results.</w:t>
      </w:r>
    </w:p>
    <w:p w14:paraId="4C4EB542" w14:textId="77777777" w:rsidR="003A57A3" w:rsidRP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 </w:t>
      </w:r>
    </w:p>
    <w:p w14:paraId="028C8C3B" w14:textId="77777777" w:rsidR="003A57A3" w:rsidRP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On behalf of SIDRA, I would like to thank you for your time and we look forward to your participation in the Survey.</w:t>
      </w:r>
    </w:p>
    <w:p w14:paraId="64EC7272" w14:textId="77777777" w:rsidR="003A57A3" w:rsidRP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 </w:t>
      </w:r>
    </w:p>
    <w:p w14:paraId="5DEF7667" w14:textId="77777777" w:rsidR="003A57A3" w:rsidRP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Yours Sincerely,</w:t>
      </w:r>
    </w:p>
    <w:p w14:paraId="469E28FB" w14:textId="6A8671FC" w:rsidR="003A57A3" w:rsidRPr="003A57A3" w:rsidRDefault="003A57A3" w:rsidP="008D0B54">
      <w:pPr>
        <w:spacing w:after="0" w:line="276" w:lineRule="auto"/>
        <w:rPr>
          <w:rFonts w:asciiTheme="majorHAnsi" w:eastAsia="Times New Roman" w:hAnsiTheme="majorHAnsi" w:cs="Arial"/>
        </w:rPr>
      </w:pPr>
    </w:p>
    <w:p w14:paraId="3C96FDAD" w14:textId="77777777" w:rsidR="003A57A3" w:rsidRP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Professor Nadja Alexander </w:t>
      </w:r>
    </w:p>
    <w:p w14:paraId="078E9D2F" w14:textId="77777777" w:rsidR="003A57A3" w:rsidRP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Academic Director </w:t>
      </w:r>
    </w:p>
    <w:p w14:paraId="0530C48F" w14:textId="188612AB" w:rsid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Singapore International Dispute Resolution Academy</w:t>
      </w:r>
    </w:p>
    <w:p w14:paraId="6A86DD38" w14:textId="62E39A0A" w:rsidR="002A642B" w:rsidRDefault="002A642B" w:rsidP="008D0B54">
      <w:pPr>
        <w:spacing w:after="0" w:line="276" w:lineRule="auto"/>
        <w:rPr>
          <w:rFonts w:asciiTheme="majorHAnsi" w:eastAsia="Times New Roman" w:hAnsiTheme="majorHAnsi" w:cs="Arial"/>
        </w:rPr>
      </w:pPr>
      <w:r>
        <w:rPr>
          <w:rFonts w:asciiTheme="majorHAnsi" w:eastAsia="Times New Roman" w:hAnsiTheme="majorHAnsi" w:cs="Arial"/>
        </w:rPr>
        <w:t>at the Singapore Management University</w:t>
      </w:r>
    </w:p>
    <w:p w14:paraId="34553E14" w14:textId="77777777" w:rsidR="002A642B" w:rsidRPr="003A57A3" w:rsidRDefault="002A642B" w:rsidP="008D0B54">
      <w:pPr>
        <w:spacing w:after="0" w:line="276" w:lineRule="auto"/>
        <w:rPr>
          <w:rFonts w:asciiTheme="majorHAnsi" w:eastAsia="Times New Roman" w:hAnsiTheme="majorHAnsi" w:cs="Arial"/>
        </w:rPr>
      </w:pPr>
    </w:p>
    <w:p w14:paraId="3AF14311" w14:textId="5D22B3EB" w:rsidR="003A57A3" w:rsidRDefault="003A57A3" w:rsidP="008D0B54">
      <w:pPr>
        <w:spacing w:after="0" w:line="276" w:lineRule="auto"/>
        <w:rPr>
          <w:rFonts w:asciiTheme="majorHAnsi" w:eastAsia="Times New Roman" w:hAnsiTheme="majorHAnsi" w:cs="Arial"/>
        </w:rPr>
      </w:pPr>
      <w:r w:rsidRPr="003A57A3">
        <w:rPr>
          <w:rFonts w:asciiTheme="majorHAnsi" w:eastAsia="Times New Roman" w:hAnsiTheme="majorHAnsi" w:cs="Arial"/>
        </w:rPr>
        <w:t> </w:t>
      </w:r>
      <w:r w:rsidR="003F7784" w:rsidRPr="003A57A3">
        <w:rPr>
          <w:rFonts w:asciiTheme="majorHAnsi" w:hAnsiTheme="majorHAnsi"/>
          <w:noProof/>
          <w:lang w:val="en-SG"/>
        </w:rPr>
        <w:drawing>
          <wp:inline distT="0" distB="0" distL="0" distR="0" wp14:anchorId="78A13BE9" wp14:editId="5C845E4E">
            <wp:extent cx="2849880" cy="9614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78515" cy="971136"/>
                    </a:xfrm>
                    <a:prstGeom prst="rect">
                      <a:avLst/>
                    </a:prstGeom>
                  </pic:spPr>
                </pic:pic>
              </a:graphicData>
            </a:graphic>
          </wp:inline>
        </w:drawing>
      </w:r>
    </w:p>
    <w:p w14:paraId="175D398E" w14:textId="6E75C7BD" w:rsidR="003F7784" w:rsidRDefault="003F7784" w:rsidP="008D0B54">
      <w:pPr>
        <w:spacing w:after="0" w:line="276" w:lineRule="auto"/>
        <w:rPr>
          <w:rFonts w:asciiTheme="majorHAnsi" w:hAnsiTheme="majorHAnsi"/>
          <w:sz w:val="20"/>
          <w:szCs w:val="20"/>
        </w:rPr>
      </w:pPr>
    </w:p>
    <w:p w14:paraId="54A6C7F4" w14:textId="77777777" w:rsidR="003A57A3" w:rsidRPr="003A57A3" w:rsidRDefault="003A57A3" w:rsidP="008D0B54">
      <w:pPr>
        <w:spacing w:after="0" w:line="276" w:lineRule="auto"/>
        <w:rPr>
          <w:rFonts w:asciiTheme="majorHAnsi" w:hAnsiTheme="majorHAnsi"/>
          <w:sz w:val="20"/>
          <w:szCs w:val="20"/>
        </w:rPr>
      </w:pPr>
    </w:p>
    <w:sectPr w:rsidR="003A57A3" w:rsidRPr="003A57A3" w:rsidSect="003A57A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00000001" w:usb1="080E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7A3"/>
    <w:rsid w:val="000D493F"/>
    <w:rsid w:val="00130F5B"/>
    <w:rsid w:val="001A45B5"/>
    <w:rsid w:val="00241961"/>
    <w:rsid w:val="002A642B"/>
    <w:rsid w:val="003A57A3"/>
    <w:rsid w:val="003D5DDE"/>
    <w:rsid w:val="003F7784"/>
    <w:rsid w:val="00671C7C"/>
    <w:rsid w:val="006878FC"/>
    <w:rsid w:val="006D4247"/>
    <w:rsid w:val="007A5916"/>
    <w:rsid w:val="007C5E1E"/>
    <w:rsid w:val="007F49E1"/>
    <w:rsid w:val="00815BE4"/>
    <w:rsid w:val="00876AFF"/>
    <w:rsid w:val="008D0B54"/>
    <w:rsid w:val="008D1BFE"/>
    <w:rsid w:val="00911926"/>
    <w:rsid w:val="00935FFF"/>
    <w:rsid w:val="00B23FD8"/>
    <w:rsid w:val="00CF024F"/>
    <w:rsid w:val="00DD11CD"/>
    <w:rsid w:val="00F716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28995"/>
  <w15:chartTrackingRefBased/>
  <w15:docId w15:val="{9FB3F594-2C96-4D5B-BF9C-1CFDE3C77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57A3"/>
    <w:pPr>
      <w:spacing w:before="100" w:beforeAutospacing="1" w:after="100" w:afterAutospacing="1" w:line="240" w:lineRule="auto"/>
    </w:pPr>
    <w:rPr>
      <w:rFonts w:ascii="Times New Roman" w:hAnsi="Times New Roman" w:cs="Times New Roman"/>
      <w:sz w:val="24"/>
      <w:szCs w:val="24"/>
      <w:lang w:val="en-SG"/>
    </w:rPr>
  </w:style>
  <w:style w:type="character" w:styleId="CommentReference">
    <w:name w:val="annotation reference"/>
    <w:basedOn w:val="DefaultParagraphFont"/>
    <w:uiPriority w:val="99"/>
    <w:semiHidden/>
    <w:unhideWhenUsed/>
    <w:rsid w:val="003A57A3"/>
    <w:rPr>
      <w:sz w:val="16"/>
      <w:szCs w:val="16"/>
    </w:rPr>
  </w:style>
  <w:style w:type="character" w:styleId="Hyperlink">
    <w:name w:val="Hyperlink"/>
    <w:basedOn w:val="DefaultParagraphFont"/>
    <w:uiPriority w:val="99"/>
    <w:unhideWhenUsed/>
    <w:rsid w:val="003A57A3"/>
    <w:rPr>
      <w:color w:val="0000FF" w:themeColor="hyperlink"/>
      <w:u w:val="single"/>
    </w:rPr>
  </w:style>
  <w:style w:type="paragraph" w:styleId="BalloonText">
    <w:name w:val="Balloon Text"/>
    <w:basedOn w:val="Normal"/>
    <w:link w:val="BalloonTextChar"/>
    <w:uiPriority w:val="99"/>
    <w:semiHidden/>
    <w:unhideWhenUsed/>
    <w:rsid w:val="003F778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F7784"/>
    <w:rPr>
      <w:rFonts w:ascii="Times New Roman" w:hAnsi="Times New Roman"/>
      <w:sz w:val="18"/>
      <w:szCs w:val="18"/>
    </w:rPr>
  </w:style>
  <w:style w:type="character" w:styleId="UnresolvedMention">
    <w:name w:val="Unresolved Mention"/>
    <w:basedOn w:val="DefaultParagraphFont"/>
    <w:uiPriority w:val="99"/>
    <w:semiHidden/>
    <w:unhideWhenUsed/>
    <w:rsid w:val="00F716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idra.academy" TargetMode="External"/><Relationship Id="rId5" Type="http://schemas.openxmlformats.org/officeDocument/2006/relationships/image" Target="media/image1.emf"/><Relationship Id="rId4" Type="http://schemas.openxmlformats.org/officeDocument/2006/relationships/hyperlink" Target="mailto:sidra.survey.sg@sg.pwc.com" TargetMode="External"/><Relationship Id="rId9" Type="http://schemas.openxmlformats.org/officeDocument/2006/relationships/theme" Target="theme/theme1.xml"/></Relationships>
</file>

<file path=word/theme/theme1.xml><?xml version="1.0" encoding="utf-8"?>
<a:theme xmlns:a="http://schemas.openxmlformats.org/drawingml/2006/main" name="PwC">
  <a:themeElements>
    <a:clrScheme name="PwC Orange">
      <a:dk1>
        <a:srgbClr val="000000"/>
      </a:dk1>
      <a:lt1>
        <a:srgbClr val="FFFFFF"/>
      </a:lt1>
      <a:dk2>
        <a:srgbClr val="DC6900"/>
      </a:dk2>
      <a:lt2>
        <a:srgbClr val="FFFFFF"/>
      </a:lt2>
      <a:accent1>
        <a:srgbClr val="DC6900"/>
      </a:accent1>
      <a:accent2>
        <a:srgbClr val="FFB600"/>
      </a:accent2>
      <a:accent3>
        <a:srgbClr val="602320"/>
      </a:accent3>
      <a:accent4>
        <a:srgbClr val="E27588"/>
      </a:accent4>
      <a:accent5>
        <a:srgbClr val="A32020"/>
      </a:accent5>
      <a:accent6>
        <a:srgbClr val="E0301E"/>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655</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PwC</dc:creator>
  <cp:keywords/>
  <dc:description/>
  <cp:lastModifiedBy>research@sidra.academy</cp:lastModifiedBy>
  <cp:revision>4</cp:revision>
  <dcterms:created xsi:type="dcterms:W3CDTF">2019-03-27T05:23:00Z</dcterms:created>
  <dcterms:modified xsi:type="dcterms:W3CDTF">2019-04-08T03:08:00Z</dcterms:modified>
</cp:coreProperties>
</file>