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D7FB8" w14:textId="77777777" w:rsidR="0059659D" w:rsidRPr="00E27369" w:rsidRDefault="0059659D" w:rsidP="0059659D">
      <w:pPr>
        <w:pStyle w:val="Prosttext"/>
        <w:jc w:val="center"/>
        <w:rPr>
          <w:rFonts w:ascii="Times New Roman" w:hAnsi="Times New Roman"/>
          <w:b/>
          <w:caps/>
          <w:sz w:val="24"/>
        </w:rPr>
      </w:pPr>
      <w:r w:rsidRPr="00E27369">
        <w:rPr>
          <w:rFonts w:ascii="Times New Roman" w:hAnsi="Times New Roman"/>
          <w:b/>
          <w:caps/>
          <w:sz w:val="24"/>
        </w:rPr>
        <w:t xml:space="preserve">Usnesení představenstva České advokátní komory </w:t>
      </w:r>
    </w:p>
    <w:p w14:paraId="1BD99049" w14:textId="77777777" w:rsidR="00383C85" w:rsidRDefault="00383C85" w:rsidP="0059659D">
      <w:pPr>
        <w:pStyle w:val="Prosttext"/>
        <w:jc w:val="center"/>
        <w:rPr>
          <w:rFonts w:ascii="Times New Roman" w:hAnsi="Times New Roman"/>
          <w:sz w:val="24"/>
        </w:rPr>
      </w:pPr>
    </w:p>
    <w:p w14:paraId="0480FD37" w14:textId="77777777" w:rsidR="00C84676" w:rsidRPr="00C84676" w:rsidRDefault="00C84676" w:rsidP="0059659D">
      <w:pPr>
        <w:pStyle w:val="Prosttext"/>
        <w:jc w:val="center"/>
        <w:rPr>
          <w:rFonts w:ascii="Times New Roman" w:hAnsi="Times New Roman"/>
          <w:b/>
          <w:sz w:val="24"/>
        </w:rPr>
      </w:pPr>
      <w:r w:rsidRPr="00C84676">
        <w:rPr>
          <w:rFonts w:ascii="Times New Roman" w:hAnsi="Times New Roman"/>
          <w:b/>
          <w:sz w:val="24"/>
        </w:rPr>
        <w:t>č. 1/2001 Věstníku</w:t>
      </w:r>
    </w:p>
    <w:p w14:paraId="637EDF66" w14:textId="77777777" w:rsidR="00C84676" w:rsidRDefault="00C84676" w:rsidP="0059659D">
      <w:pPr>
        <w:pStyle w:val="Prosttext"/>
        <w:jc w:val="center"/>
        <w:rPr>
          <w:rFonts w:ascii="Times New Roman" w:hAnsi="Times New Roman"/>
          <w:sz w:val="24"/>
        </w:rPr>
      </w:pPr>
    </w:p>
    <w:p w14:paraId="154D43A5" w14:textId="77777777" w:rsidR="0059659D" w:rsidRDefault="0059659D" w:rsidP="0059659D">
      <w:pPr>
        <w:pStyle w:val="Prosttext"/>
        <w:jc w:val="center"/>
        <w:rPr>
          <w:rFonts w:ascii="Times New Roman" w:hAnsi="Times New Roman"/>
          <w:sz w:val="24"/>
        </w:rPr>
      </w:pPr>
      <w:r w:rsidRPr="007A59A3">
        <w:rPr>
          <w:rFonts w:ascii="Times New Roman" w:hAnsi="Times New Roman"/>
          <w:sz w:val="24"/>
        </w:rPr>
        <w:t>ze dne 14. června 2001</w:t>
      </w:r>
      <w:r>
        <w:rPr>
          <w:rFonts w:ascii="Times New Roman" w:hAnsi="Times New Roman"/>
          <w:sz w:val="24"/>
        </w:rPr>
        <w:t>,</w:t>
      </w:r>
    </w:p>
    <w:p w14:paraId="5028C085" w14:textId="77777777" w:rsidR="00383C85" w:rsidRPr="007A59A3" w:rsidRDefault="00383C85" w:rsidP="0059659D">
      <w:pPr>
        <w:pStyle w:val="Prosttext"/>
        <w:jc w:val="center"/>
        <w:rPr>
          <w:rFonts w:ascii="Times New Roman" w:hAnsi="Times New Roman"/>
          <w:sz w:val="24"/>
        </w:rPr>
      </w:pPr>
    </w:p>
    <w:p w14:paraId="466E9545" w14:textId="77777777" w:rsidR="0059659D" w:rsidRDefault="0059659D" w:rsidP="0059659D">
      <w:pPr>
        <w:pStyle w:val="Prosttext"/>
        <w:jc w:val="center"/>
        <w:rPr>
          <w:rFonts w:ascii="Times New Roman" w:hAnsi="Times New Roman"/>
          <w:b/>
          <w:bCs/>
          <w:sz w:val="24"/>
          <w:u w:val="single"/>
        </w:rPr>
      </w:pPr>
      <w:r w:rsidRPr="007A59A3">
        <w:rPr>
          <w:rFonts w:ascii="Times New Roman" w:hAnsi="Times New Roman"/>
          <w:b/>
          <w:sz w:val="24"/>
        </w:rPr>
        <w:t xml:space="preserve"> kterým se stanoví </w:t>
      </w:r>
      <w:r w:rsidRPr="007A59A3">
        <w:rPr>
          <w:rFonts w:ascii="Times New Roman" w:hAnsi="Times New Roman"/>
          <w:b/>
          <w:bCs/>
          <w:sz w:val="24"/>
        </w:rPr>
        <w:t>pravidla vydávání Věstníku České advokátní komory</w:t>
      </w:r>
    </w:p>
    <w:p w14:paraId="1B614193" w14:textId="77777777" w:rsidR="0059659D" w:rsidRDefault="0059659D" w:rsidP="0059659D">
      <w:pPr>
        <w:pStyle w:val="Prosttext"/>
        <w:jc w:val="both"/>
        <w:rPr>
          <w:rFonts w:ascii="Times New Roman" w:hAnsi="Times New Roman"/>
          <w:sz w:val="24"/>
          <w:u w:val="single"/>
        </w:rPr>
      </w:pPr>
    </w:p>
    <w:p w14:paraId="7D1D5F25" w14:textId="77777777" w:rsidR="0059659D" w:rsidRPr="00313680" w:rsidRDefault="0059659D" w:rsidP="0059659D">
      <w:pPr>
        <w:pStyle w:val="Prosttext"/>
        <w:jc w:val="center"/>
        <w:rPr>
          <w:rFonts w:ascii="Times New Roman" w:hAnsi="Times New Roman"/>
          <w:bCs/>
          <w:i/>
          <w:iCs/>
          <w:sz w:val="24"/>
        </w:rPr>
      </w:pPr>
      <w:r w:rsidRPr="007A59A3">
        <w:rPr>
          <w:rFonts w:ascii="Times New Roman" w:hAnsi="Times New Roman"/>
          <w:b/>
          <w:i/>
          <w:sz w:val="24"/>
        </w:rPr>
        <w:t>ve znění usnesení představenstva České advokátní komory č. 5/2004 Věstníku</w:t>
      </w:r>
      <w:r>
        <w:rPr>
          <w:rFonts w:ascii="Times New Roman" w:hAnsi="Times New Roman"/>
          <w:b/>
          <w:i/>
          <w:color w:val="000000"/>
          <w:sz w:val="24"/>
        </w:rPr>
        <w:t xml:space="preserve">, </w:t>
      </w:r>
      <w:r w:rsidRPr="00313680">
        <w:rPr>
          <w:rFonts w:ascii="Times New Roman" w:hAnsi="Times New Roman"/>
          <w:b/>
          <w:i/>
          <w:color w:val="000000"/>
          <w:sz w:val="24"/>
        </w:rPr>
        <w:t xml:space="preserve">usnesení představenstva České advokátní komory č. </w:t>
      </w:r>
      <w:r>
        <w:rPr>
          <w:rFonts w:ascii="Times New Roman" w:hAnsi="Times New Roman"/>
          <w:b/>
          <w:i/>
          <w:color w:val="000000"/>
          <w:sz w:val="24"/>
        </w:rPr>
        <w:t>11</w:t>
      </w:r>
      <w:r w:rsidRPr="00313680">
        <w:rPr>
          <w:rFonts w:ascii="Times New Roman" w:hAnsi="Times New Roman"/>
          <w:b/>
          <w:i/>
          <w:color w:val="000000"/>
          <w:sz w:val="24"/>
        </w:rPr>
        <w:t>/2006 Věstníku</w:t>
      </w:r>
      <w:r w:rsidR="00647AD9">
        <w:rPr>
          <w:rFonts w:ascii="Times New Roman" w:hAnsi="Times New Roman"/>
          <w:b/>
          <w:i/>
          <w:color w:val="000000"/>
          <w:sz w:val="24"/>
        </w:rPr>
        <w:t xml:space="preserve">, usnesení </w:t>
      </w:r>
      <w:r w:rsidR="00647AD9" w:rsidRPr="00313680">
        <w:rPr>
          <w:rFonts w:ascii="Times New Roman" w:hAnsi="Times New Roman"/>
          <w:b/>
          <w:i/>
          <w:color w:val="000000"/>
          <w:sz w:val="24"/>
        </w:rPr>
        <w:t xml:space="preserve">představenstva České advokátní komory č. </w:t>
      </w:r>
      <w:r w:rsidR="00647AD9">
        <w:rPr>
          <w:rFonts w:ascii="Times New Roman" w:hAnsi="Times New Roman"/>
          <w:b/>
          <w:i/>
          <w:color w:val="000000"/>
          <w:sz w:val="24"/>
        </w:rPr>
        <w:t>1</w:t>
      </w:r>
      <w:r w:rsidR="00647AD9" w:rsidRPr="00313680">
        <w:rPr>
          <w:rFonts w:ascii="Times New Roman" w:hAnsi="Times New Roman"/>
          <w:b/>
          <w:i/>
          <w:color w:val="000000"/>
          <w:sz w:val="24"/>
        </w:rPr>
        <w:t>/20</w:t>
      </w:r>
      <w:r w:rsidR="00647AD9">
        <w:rPr>
          <w:rFonts w:ascii="Times New Roman" w:hAnsi="Times New Roman"/>
          <w:b/>
          <w:i/>
          <w:color w:val="000000"/>
          <w:sz w:val="24"/>
        </w:rPr>
        <w:t>19</w:t>
      </w:r>
      <w:r w:rsidR="00647AD9" w:rsidRPr="00313680">
        <w:rPr>
          <w:rFonts w:ascii="Times New Roman" w:hAnsi="Times New Roman"/>
          <w:b/>
          <w:i/>
          <w:color w:val="000000"/>
          <w:sz w:val="24"/>
        </w:rPr>
        <w:t xml:space="preserve"> Věstníku</w:t>
      </w:r>
      <w:r w:rsidR="00635E3E">
        <w:rPr>
          <w:rFonts w:ascii="Times New Roman" w:hAnsi="Times New Roman"/>
          <w:b/>
          <w:i/>
          <w:color w:val="000000"/>
          <w:sz w:val="24"/>
        </w:rPr>
        <w:t xml:space="preserve">, usnesení představenstva </w:t>
      </w:r>
      <w:r w:rsidR="001109EA">
        <w:rPr>
          <w:rFonts w:ascii="Times New Roman" w:hAnsi="Times New Roman"/>
          <w:b/>
          <w:i/>
          <w:color w:val="000000"/>
          <w:sz w:val="24"/>
        </w:rPr>
        <w:t>Č</w:t>
      </w:r>
      <w:r w:rsidR="00635E3E">
        <w:rPr>
          <w:rFonts w:ascii="Times New Roman" w:hAnsi="Times New Roman"/>
          <w:b/>
          <w:i/>
          <w:color w:val="000000"/>
          <w:sz w:val="24"/>
        </w:rPr>
        <w:t>eské advokátní komory č</w:t>
      </w:r>
      <w:r w:rsidR="00635E3E" w:rsidRPr="007C4362">
        <w:rPr>
          <w:rFonts w:ascii="Times New Roman" w:hAnsi="Times New Roman"/>
          <w:b/>
          <w:i/>
          <w:color w:val="000000"/>
          <w:sz w:val="24"/>
        </w:rPr>
        <w:t>. 3/</w:t>
      </w:r>
      <w:r w:rsidR="00635E3E">
        <w:rPr>
          <w:rFonts w:ascii="Times New Roman" w:hAnsi="Times New Roman"/>
          <w:b/>
          <w:i/>
          <w:color w:val="000000"/>
          <w:sz w:val="24"/>
        </w:rPr>
        <w:t>2020 Věstníku</w:t>
      </w:r>
      <w:r>
        <w:rPr>
          <w:rFonts w:ascii="Times New Roman" w:hAnsi="Times New Roman"/>
          <w:b/>
          <w:i/>
          <w:color w:val="000000"/>
          <w:sz w:val="24"/>
        </w:rPr>
        <w:t xml:space="preserve"> a redakčního sdělení o opravě tiskové chyby oznámeného v částce 4/2004 Věstníku</w:t>
      </w:r>
    </w:p>
    <w:p w14:paraId="6AD7F7DD" w14:textId="77777777" w:rsidR="0059659D" w:rsidRDefault="0059659D" w:rsidP="00003870">
      <w:pPr>
        <w:pStyle w:val="Textlnku"/>
      </w:pPr>
      <w:r>
        <w:t>Představenstvo České advokátní komory</w:t>
      </w:r>
      <w:r w:rsidR="00DD5786">
        <w:t xml:space="preserve"> </w:t>
      </w:r>
      <w:r>
        <w:t>(dále jen „představenstvo“) se usneslo podle §</w:t>
      </w:r>
      <w:r w:rsidR="00DD5786">
        <w:t> </w:t>
      </w:r>
      <w:r>
        <w:t>53 odst.1 písm.</w:t>
      </w:r>
      <w:r w:rsidR="004F2D0C">
        <w:t xml:space="preserve"> </w:t>
      </w:r>
      <w:r>
        <w:t>d) zákona č.85/1996 Sb., o advokacii, ve znění zákona č.210/1999 Sb. a</w:t>
      </w:r>
      <w:r w:rsidR="00DD5786">
        <w:t> </w:t>
      </w:r>
      <w:r>
        <w:t>zákona č.120/2001 Sb. (dále jen „zákon“), takto:</w:t>
      </w:r>
      <w:r w:rsidR="00DD5786">
        <w:t xml:space="preserve"> </w:t>
      </w:r>
    </w:p>
    <w:p w14:paraId="7A4CC900" w14:textId="77777777" w:rsidR="0059659D" w:rsidRPr="00003870" w:rsidRDefault="0059659D" w:rsidP="00003870">
      <w:pPr>
        <w:pStyle w:val="lnek"/>
      </w:pPr>
      <w:r w:rsidRPr="00003870">
        <w:t>Čl. 1</w:t>
      </w:r>
    </w:p>
    <w:p w14:paraId="6EC7FE9B" w14:textId="77777777" w:rsidR="0059659D" w:rsidRDefault="0059659D" w:rsidP="00003870">
      <w:pPr>
        <w:pStyle w:val="Nadpislnku"/>
      </w:pPr>
      <w:r>
        <w:t>Částky Věstníku</w:t>
      </w:r>
    </w:p>
    <w:p w14:paraId="097F7906" w14:textId="77777777" w:rsidR="00647AD9" w:rsidRDefault="00647AD9" w:rsidP="00647AD9">
      <w:pPr>
        <w:pStyle w:val="Textodstavce"/>
      </w:pPr>
      <w:r w:rsidRPr="00647AD9">
        <w:t>Věstník České advokátní komory (dále jen „Věstník“) se vede v částkách; částky Věstníku, vyjma částek zvláštních (čl. 2), se postupně označují od počátku kalendářního roku arabskými čísly v souvislé řadě, která se uzavírá koncem každého kalendářního roku. Strany každé částky se číslují samostatně</w:t>
      </w:r>
    </w:p>
    <w:p w14:paraId="7A528044" w14:textId="77777777" w:rsidR="0059659D" w:rsidRPr="00647AD9" w:rsidRDefault="00F02918" w:rsidP="00635E3E">
      <w:pPr>
        <w:pStyle w:val="Textodstavce"/>
      </w:pPr>
      <w:r>
        <w:t>Zá</w:t>
      </w:r>
      <w:r w:rsidRPr="00E30BAA">
        <w:t>hlaví částky obsahuje text: „Věstník České advokátní komory</w:t>
      </w:r>
      <w:r>
        <w:t>“, pořadové číslo částky a</w:t>
      </w:r>
      <w:r w:rsidRPr="00026A0B">
        <w:t xml:space="preserve"> </w:t>
      </w:r>
      <w:r w:rsidRPr="00647AD9">
        <w:t>označení dne, kdy byla zpřístupněna</w:t>
      </w:r>
      <w:r>
        <w:t>.</w:t>
      </w:r>
    </w:p>
    <w:p w14:paraId="4A0FAD89" w14:textId="77777777" w:rsidR="0059659D" w:rsidRPr="007A59A3" w:rsidRDefault="0059659D" w:rsidP="00003870">
      <w:pPr>
        <w:pStyle w:val="lnek"/>
      </w:pPr>
      <w:r w:rsidRPr="007A59A3">
        <w:t>Čl. 2</w:t>
      </w:r>
    </w:p>
    <w:p w14:paraId="56812BEC" w14:textId="77777777" w:rsidR="0059659D" w:rsidRDefault="0059659D" w:rsidP="00003870">
      <w:pPr>
        <w:pStyle w:val="Nadpislnku"/>
      </w:pPr>
      <w:r>
        <w:t>Zvláštní částky Věstníku</w:t>
      </w:r>
    </w:p>
    <w:p w14:paraId="347EDDB1" w14:textId="77777777" w:rsidR="0059659D" w:rsidRDefault="0059659D" w:rsidP="00003870">
      <w:pPr>
        <w:pStyle w:val="Textlnku"/>
        <w:rPr>
          <w:b/>
        </w:rPr>
      </w:pPr>
      <w:r>
        <w:t>Rozhodnutí o uložení kárného opatření veřejného napomenutí uveřejňuje předseda České advokátní komory (dále jen „předseda Komory“) podle § 35a odst. 2 zákona ve zvláštní částce Věstníku.</w:t>
      </w:r>
    </w:p>
    <w:p w14:paraId="020BAACB" w14:textId="77777777" w:rsidR="0059659D" w:rsidRPr="007A59A3" w:rsidRDefault="0059659D" w:rsidP="00003870">
      <w:pPr>
        <w:pStyle w:val="lnek"/>
      </w:pPr>
      <w:r w:rsidRPr="007A59A3">
        <w:t>Čl. 3</w:t>
      </w:r>
    </w:p>
    <w:p w14:paraId="14A3D8E8" w14:textId="77777777" w:rsidR="0059659D" w:rsidRDefault="0059659D" w:rsidP="00003870">
      <w:pPr>
        <w:pStyle w:val="Nadpislnku"/>
        <w:rPr>
          <w:bCs/>
        </w:rPr>
      </w:pPr>
      <w:r>
        <w:rPr>
          <w:bCs/>
        </w:rPr>
        <w:t>Uspořádání částek Věstníku</w:t>
      </w:r>
    </w:p>
    <w:p w14:paraId="6CC507BC" w14:textId="77777777" w:rsidR="0059659D" w:rsidRDefault="0059659D" w:rsidP="00003870">
      <w:pPr>
        <w:pStyle w:val="Textlnku"/>
      </w:pPr>
      <w:r>
        <w:t>Částky Věstníku, vyjma částek zvláštních, se zpravidla dělí na</w:t>
      </w:r>
    </w:p>
    <w:p w14:paraId="5DC6A4C4" w14:textId="77777777" w:rsidR="0059659D" w:rsidRPr="00FC1645" w:rsidRDefault="0059659D" w:rsidP="00003870">
      <w:pPr>
        <w:pStyle w:val="Textpsmene"/>
      </w:pPr>
      <w:r w:rsidRPr="00FC1645">
        <w:t xml:space="preserve">část normativní, ve které se </w:t>
      </w:r>
    </w:p>
    <w:p w14:paraId="28ABDB94" w14:textId="77777777" w:rsidR="0059659D" w:rsidRDefault="0059659D" w:rsidP="00003870">
      <w:pPr>
        <w:pStyle w:val="Textbodu"/>
      </w:pPr>
      <w:r>
        <w:t xml:space="preserve">vyhlašují stavovské předpisy, </w:t>
      </w:r>
    </w:p>
    <w:p w14:paraId="64139794" w14:textId="77777777" w:rsidR="0059659D" w:rsidRDefault="0059659D" w:rsidP="00003870">
      <w:pPr>
        <w:pStyle w:val="Textbodu"/>
      </w:pPr>
      <w:r>
        <w:t>uveřejňují úplná znění stavovských předpisů, jak vyplývají z pozdějších změn a</w:t>
      </w:r>
      <w:r w:rsidR="00BD0BC1">
        <w:t> </w:t>
      </w:r>
      <w:r>
        <w:t>doplnění. Úplná znění stavovských předpisů uveřejňuje ve Věstníku předseda Komory;</w:t>
      </w:r>
    </w:p>
    <w:p w14:paraId="5EAAE84C" w14:textId="77777777" w:rsidR="0059659D" w:rsidRPr="00FC1645" w:rsidRDefault="0059659D" w:rsidP="00003870">
      <w:pPr>
        <w:pStyle w:val="Textpsmene"/>
      </w:pPr>
      <w:r w:rsidRPr="00FC1645">
        <w:t xml:space="preserve">část oznamovací, ve které se uveřejňují </w:t>
      </w:r>
    </w:p>
    <w:p w14:paraId="5D9E9C26" w14:textId="77777777" w:rsidR="0059659D" w:rsidRDefault="0059659D" w:rsidP="00003870">
      <w:pPr>
        <w:pStyle w:val="Textbodu"/>
      </w:pPr>
      <w:r>
        <w:t>záznamy v seznamu advokátů a záznamy v seznamu advokátních koncipientů [§55c odst.1 písm. a) až h) zákona],</w:t>
      </w:r>
    </w:p>
    <w:p w14:paraId="28D95744" w14:textId="77777777" w:rsidR="0059659D" w:rsidRDefault="0059659D" w:rsidP="00003870">
      <w:pPr>
        <w:pStyle w:val="Textbodu"/>
      </w:pPr>
      <w:r>
        <w:t>oznámení o termínech advokátních zkoušek a uznávacích zkoušek,</w:t>
      </w:r>
    </w:p>
    <w:p w14:paraId="34F5900A" w14:textId="77777777" w:rsidR="0059659D" w:rsidRDefault="0059659D" w:rsidP="00003870">
      <w:pPr>
        <w:pStyle w:val="Textbodu"/>
      </w:pPr>
      <w:r>
        <w:lastRenderedPageBreak/>
        <w:t>stanoviska představenstva k výkladu právních předpisů upravujících advokacii a</w:t>
      </w:r>
      <w:r w:rsidR="00BD0BC1">
        <w:t> </w:t>
      </w:r>
      <w:r>
        <w:t>stavovských předpisů,</w:t>
      </w:r>
      <w:r w:rsidRPr="00BD0BC1">
        <w:rPr>
          <w:vertAlign w:val="superscript"/>
        </w:rPr>
        <w:t>1)</w:t>
      </w:r>
    </w:p>
    <w:p w14:paraId="4BA39C49" w14:textId="77777777" w:rsidR="0059659D" w:rsidRDefault="0059659D" w:rsidP="00003870">
      <w:pPr>
        <w:pStyle w:val="Textbodu"/>
      </w:pPr>
      <w:r>
        <w:t>rozpočet České advokátní komory (dále jen „Komora “),</w:t>
      </w:r>
      <w:r w:rsidRPr="00BD0BC1">
        <w:rPr>
          <w:vertAlign w:val="superscript"/>
        </w:rPr>
        <w:t>2)</w:t>
      </w:r>
    </w:p>
    <w:p w14:paraId="5EAF6F64" w14:textId="77777777" w:rsidR="0059659D" w:rsidRDefault="0059659D" w:rsidP="00003870">
      <w:pPr>
        <w:pStyle w:val="Textbodu"/>
      </w:pPr>
      <w:r>
        <w:t>výsledky hospodaření Komory,</w:t>
      </w:r>
      <w:r w:rsidRPr="00BD0BC1">
        <w:rPr>
          <w:vertAlign w:val="superscript"/>
        </w:rPr>
        <w:t>3)</w:t>
      </w:r>
    </w:p>
    <w:p w14:paraId="0B512520" w14:textId="77777777" w:rsidR="0059659D" w:rsidRDefault="0059659D" w:rsidP="00003870">
      <w:pPr>
        <w:pStyle w:val="Textbodu"/>
      </w:pPr>
      <w:r>
        <w:t xml:space="preserve">redakční sdělení o opravě tiskových chyb (čl. 5), </w:t>
      </w:r>
    </w:p>
    <w:p w14:paraId="4309EF47" w14:textId="77777777" w:rsidR="0059659D" w:rsidRDefault="0059659D" w:rsidP="00003870">
      <w:pPr>
        <w:pStyle w:val="Textbodu"/>
      </w:pPr>
      <w:r>
        <w:t>jiné skutečnosti stanovené stavovským předpisem, usnesením sněmu nebo usnesením představenstva.</w:t>
      </w:r>
    </w:p>
    <w:p w14:paraId="6F2D488A" w14:textId="77777777" w:rsidR="0059659D" w:rsidRDefault="0059659D" w:rsidP="0059659D">
      <w:pPr>
        <w:jc w:val="both"/>
      </w:pPr>
      <w:r>
        <w:t>-----------------------------</w:t>
      </w:r>
    </w:p>
    <w:p w14:paraId="3744B67E" w14:textId="77777777" w:rsidR="0059659D" w:rsidRPr="00677C05" w:rsidRDefault="0059659D" w:rsidP="0059659D">
      <w:pPr>
        <w:ind w:left="180" w:hanging="180"/>
        <w:jc w:val="both"/>
        <w:rPr>
          <w:sz w:val="22"/>
          <w:szCs w:val="22"/>
        </w:rPr>
      </w:pPr>
      <w:r w:rsidRPr="00677C05">
        <w:rPr>
          <w:sz w:val="22"/>
          <w:szCs w:val="22"/>
          <w:vertAlign w:val="superscript"/>
        </w:rPr>
        <w:t>1)</w:t>
      </w:r>
      <w:r w:rsidRPr="00677C05">
        <w:rPr>
          <w:sz w:val="22"/>
          <w:szCs w:val="22"/>
        </w:rPr>
        <w:t xml:space="preserve"> Čl. 7 odst. 1 písm.</w:t>
      </w:r>
      <w:r>
        <w:rPr>
          <w:sz w:val="22"/>
          <w:szCs w:val="22"/>
        </w:rPr>
        <w:t xml:space="preserve"> </w:t>
      </w:r>
      <w:r w:rsidRPr="00677C05">
        <w:rPr>
          <w:sz w:val="22"/>
          <w:szCs w:val="22"/>
        </w:rPr>
        <w:t>f) usnesení sněmu č.</w:t>
      </w:r>
      <w:r>
        <w:rPr>
          <w:sz w:val="22"/>
          <w:szCs w:val="22"/>
        </w:rPr>
        <w:t xml:space="preserve"> </w:t>
      </w:r>
      <w:r w:rsidRPr="00677C05">
        <w:rPr>
          <w:sz w:val="22"/>
          <w:szCs w:val="22"/>
        </w:rPr>
        <w:t>3/1999 Věstníku, kterým se schvaluje organizační řád České advokátní komory.</w:t>
      </w:r>
    </w:p>
    <w:p w14:paraId="6219CA07" w14:textId="77777777" w:rsidR="0059659D" w:rsidRPr="00677C05" w:rsidRDefault="0059659D" w:rsidP="0059659D">
      <w:pPr>
        <w:ind w:left="180" w:hanging="180"/>
        <w:jc w:val="both"/>
        <w:rPr>
          <w:sz w:val="22"/>
          <w:szCs w:val="22"/>
        </w:rPr>
      </w:pPr>
      <w:r w:rsidRPr="00677C05">
        <w:rPr>
          <w:sz w:val="22"/>
          <w:szCs w:val="22"/>
          <w:vertAlign w:val="superscript"/>
        </w:rPr>
        <w:t>2)</w:t>
      </w:r>
      <w:r w:rsidRPr="00677C05">
        <w:rPr>
          <w:sz w:val="22"/>
          <w:szCs w:val="22"/>
        </w:rPr>
        <w:t xml:space="preserve"> Čl.</w:t>
      </w:r>
      <w:r>
        <w:rPr>
          <w:sz w:val="22"/>
          <w:szCs w:val="22"/>
        </w:rPr>
        <w:t xml:space="preserve"> </w:t>
      </w:r>
      <w:r w:rsidRPr="00677C05">
        <w:rPr>
          <w:sz w:val="22"/>
          <w:szCs w:val="22"/>
        </w:rPr>
        <w:t>59 odst. 2 usnesení sněmu č.</w:t>
      </w:r>
      <w:r>
        <w:rPr>
          <w:sz w:val="22"/>
          <w:szCs w:val="22"/>
        </w:rPr>
        <w:t xml:space="preserve"> </w:t>
      </w:r>
      <w:r w:rsidRPr="00677C05">
        <w:rPr>
          <w:sz w:val="22"/>
          <w:szCs w:val="22"/>
        </w:rPr>
        <w:t>3/1999 Věstníku, kterým se schvaluje organizační řád České advokátní komory.</w:t>
      </w:r>
    </w:p>
    <w:p w14:paraId="1268489C" w14:textId="77777777" w:rsidR="0059659D" w:rsidRPr="00677C05" w:rsidRDefault="0059659D" w:rsidP="0059659D">
      <w:pPr>
        <w:ind w:left="180" w:hanging="180"/>
        <w:jc w:val="both"/>
        <w:rPr>
          <w:sz w:val="22"/>
          <w:szCs w:val="22"/>
        </w:rPr>
      </w:pPr>
      <w:r w:rsidRPr="00677C05">
        <w:rPr>
          <w:sz w:val="22"/>
          <w:szCs w:val="22"/>
          <w:vertAlign w:val="superscript"/>
        </w:rPr>
        <w:t>3)</w:t>
      </w:r>
      <w:r w:rsidR="00DD5786">
        <w:rPr>
          <w:sz w:val="22"/>
          <w:szCs w:val="22"/>
          <w:vertAlign w:val="superscript"/>
        </w:rPr>
        <w:t xml:space="preserve"> </w:t>
      </w:r>
      <w:r w:rsidRPr="00677C05">
        <w:rPr>
          <w:sz w:val="22"/>
          <w:szCs w:val="22"/>
        </w:rPr>
        <w:t>Čl.</w:t>
      </w:r>
      <w:r>
        <w:rPr>
          <w:sz w:val="22"/>
          <w:szCs w:val="22"/>
        </w:rPr>
        <w:t xml:space="preserve"> </w:t>
      </w:r>
      <w:r w:rsidRPr="00677C05">
        <w:rPr>
          <w:sz w:val="22"/>
          <w:szCs w:val="22"/>
        </w:rPr>
        <w:t>70 usnesení sněmu č.</w:t>
      </w:r>
      <w:r>
        <w:rPr>
          <w:sz w:val="22"/>
          <w:szCs w:val="22"/>
        </w:rPr>
        <w:t xml:space="preserve"> </w:t>
      </w:r>
      <w:r w:rsidRPr="00677C05">
        <w:rPr>
          <w:sz w:val="22"/>
          <w:szCs w:val="22"/>
        </w:rPr>
        <w:t>3/1999 Věstníku, kterým se schvaluje organizační řád České advokátní komory.</w:t>
      </w:r>
    </w:p>
    <w:p w14:paraId="45B648E3" w14:textId="77777777" w:rsidR="0059659D" w:rsidRPr="007A59A3" w:rsidRDefault="0059659D" w:rsidP="00003870">
      <w:pPr>
        <w:pStyle w:val="lnek"/>
      </w:pPr>
      <w:r w:rsidRPr="007A59A3">
        <w:t>Čl. 4</w:t>
      </w:r>
    </w:p>
    <w:p w14:paraId="7D16F97D" w14:textId="77777777" w:rsidR="0059659D" w:rsidRDefault="001822FB" w:rsidP="00003870">
      <w:pPr>
        <w:pStyle w:val="Nadpislnku"/>
        <w:rPr>
          <w:bCs/>
        </w:rPr>
      </w:pPr>
      <w:r w:rsidRPr="002F1E92">
        <w:t>Vyhlášení stavovského předpisu ve Věstníku</w:t>
      </w:r>
    </w:p>
    <w:p w14:paraId="756E261F" w14:textId="77777777" w:rsidR="00003870" w:rsidRDefault="001822FB" w:rsidP="00003870">
      <w:pPr>
        <w:pStyle w:val="Textodstavce"/>
        <w:numPr>
          <w:ilvl w:val="0"/>
          <w:numId w:val="13"/>
        </w:numPr>
      </w:pPr>
      <w:r w:rsidRPr="002F1E92">
        <w:t>Vyhlášením stavovského předpisu ve Věstníku se rozumí zpřístupnění částky, v níž je stavovský předpis obsažen, postupem podle čl. 6</w:t>
      </w:r>
      <w:r w:rsidR="0059659D">
        <w:t>.</w:t>
      </w:r>
    </w:p>
    <w:p w14:paraId="1DB95AE4" w14:textId="77777777" w:rsidR="0059659D" w:rsidRDefault="001822FB" w:rsidP="00003870">
      <w:pPr>
        <w:pStyle w:val="Textodstavce"/>
        <w:numPr>
          <w:ilvl w:val="0"/>
          <w:numId w:val="13"/>
        </w:numPr>
      </w:pPr>
      <w:r w:rsidRPr="002F1E92">
        <w:t>Stavovské předpisy a jejich úplná znění se při jejich vyhlášení ve Věstníku opatřují pořadovými čísly v souvislé řadě; tato číselná řada se uzavírá koncem kalendářního roku</w:t>
      </w:r>
      <w:r w:rsidR="0059659D">
        <w:t>.</w:t>
      </w:r>
    </w:p>
    <w:p w14:paraId="6AE09865" w14:textId="77777777" w:rsidR="001822FB" w:rsidRDefault="001822FB" w:rsidP="00003870">
      <w:pPr>
        <w:pStyle w:val="Textodstavce"/>
        <w:numPr>
          <w:ilvl w:val="0"/>
          <w:numId w:val="13"/>
        </w:numPr>
      </w:pPr>
      <w:r w:rsidRPr="002F1E92">
        <w:t>Stavovské předpisy a jejich úplná znění se v jiných stavovských předpisech citují pod pořadovým číslem, pod kterým byly podle odstavce 1 vyhlášeny ve Věstníku</w:t>
      </w:r>
      <w:r>
        <w:t>.</w:t>
      </w:r>
    </w:p>
    <w:p w14:paraId="4543440A" w14:textId="77777777" w:rsidR="0059659D" w:rsidRPr="00003870" w:rsidRDefault="0059659D" w:rsidP="00003870">
      <w:pPr>
        <w:pStyle w:val="lnek"/>
      </w:pPr>
      <w:r w:rsidRPr="00003870">
        <w:t>Čl. 5</w:t>
      </w:r>
    </w:p>
    <w:p w14:paraId="40961C75" w14:textId="77777777" w:rsidR="0059659D" w:rsidRDefault="0059659D" w:rsidP="00003870">
      <w:pPr>
        <w:pStyle w:val="Nadpislnku"/>
        <w:rPr>
          <w:bCs/>
        </w:rPr>
      </w:pPr>
      <w:r w:rsidRPr="00003870">
        <w:t>Redakční</w:t>
      </w:r>
      <w:r>
        <w:rPr>
          <w:bCs/>
        </w:rPr>
        <w:t xml:space="preserve"> sdělení o opravě tiskových chyb</w:t>
      </w:r>
    </w:p>
    <w:p w14:paraId="59CE92C3" w14:textId="77777777" w:rsidR="0059659D" w:rsidRDefault="0059659D" w:rsidP="00003870">
      <w:pPr>
        <w:pStyle w:val="Textlnku"/>
      </w:pPr>
      <w:r>
        <w:t>Tiskové chyby se ve Věstníku opravují redakčním sdělením, které uveřejňuje ve Věstníku předseda Komory.</w:t>
      </w:r>
    </w:p>
    <w:p w14:paraId="64E13002" w14:textId="77777777" w:rsidR="0059659D" w:rsidRPr="007A59A3" w:rsidRDefault="0059659D" w:rsidP="00003870">
      <w:pPr>
        <w:pStyle w:val="lnek"/>
        <w:rPr>
          <w:bCs/>
        </w:rPr>
      </w:pPr>
      <w:r w:rsidRPr="00003870">
        <w:t>Čl</w:t>
      </w:r>
      <w:r w:rsidRPr="007A59A3">
        <w:rPr>
          <w:bCs/>
        </w:rPr>
        <w:t xml:space="preserve">. </w:t>
      </w:r>
      <w:proofErr w:type="gramStart"/>
      <w:r w:rsidRPr="007A59A3">
        <w:rPr>
          <w:bCs/>
        </w:rPr>
        <w:t>5a</w:t>
      </w:r>
      <w:proofErr w:type="gramEnd"/>
    </w:p>
    <w:p w14:paraId="2DFBAF85" w14:textId="77777777" w:rsidR="0059659D" w:rsidRPr="00125168" w:rsidRDefault="001822FB" w:rsidP="00003870">
      <w:pPr>
        <w:pStyle w:val="Nadpislnku"/>
      </w:pPr>
      <w:r w:rsidRPr="00D66ABA">
        <w:t>Jazyk stavovských předpisů vyhlašovaných ve Věstníku</w:t>
      </w:r>
    </w:p>
    <w:p w14:paraId="2B893F49" w14:textId="77777777" w:rsidR="0059659D" w:rsidRDefault="001822FB" w:rsidP="00003870">
      <w:pPr>
        <w:pStyle w:val="Textodstavce"/>
        <w:numPr>
          <w:ilvl w:val="0"/>
          <w:numId w:val="26"/>
        </w:numPr>
      </w:pPr>
      <w:r w:rsidRPr="00640D20">
        <w:t>Stavovské</w:t>
      </w:r>
      <w:r w:rsidRPr="00D66ABA">
        <w:t xml:space="preserve"> předpisy se vyhlašují v českém jazyce</w:t>
      </w:r>
      <w:r w:rsidR="0059659D">
        <w:t>.</w:t>
      </w:r>
    </w:p>
    <w:p w14:paraId="4B4D8F50" w14:textId="77777777" w:rsidR="00F02918" w:rsidRPr="009667DD" w:rsidRDefault="00F02918" w:rsidP="00F02918">
      <w:pPr>
        <w:pStyle w:val="Textodstavce"/>
        <w:numPr>
          <w:ilvl w:val="0"/>
          <w:numId w:val="26"/>
        </w:numPr>
      </w:pPr>
      <w:r w:rsidRPr="009667DD">
        <w:t>Texty platných stavovských předpisů a jejich překlady do anglického jazyka se uveřejňují v elektronické podobě na webových stránkách Komory, a to nejpozději v den nabytí účinnosti příslušného stavovského předpisu.</w:t>
      </w:r>
    </w:p>
    <w:p w14:paraId="797FC7F3" w14:textId="77777777" w:rsidR="00F02918" w:rsidRDefault="00F02918" w:rsidP="00F02918">
      <w:pPr>
        <w:pStyle w:val="Textodstavce"/>
        <w:numPr>
          <w:ilvl w:val="0"/>
          <w:numId w:val="26"/>
        </w:numPr>
      </w:pPr>
      <w:r>
        <w:t>Představenstvo může rozhodnout, že překlad textu platného stavovského předpisu do anglického jazyka bude uveřejněn též v oznamovací části Věstníku.</w:t>
      </w:r>
    </w:p>
    <w:p w14:paraId="3626B7F4" w14:textId="77777777" w:rsidR="0059659D" w:rsidRPr="00003870" w:rsidRDefault="0059659D" w:rsidP="00003870">
      <w:pPr>
        <w:pStyle w:val="lnek"/>
      </w:pPr>
      <w:r w:rsidRPr="00003870">
        <w:t>Čl. 6</w:t>
      </w:r>
    </w:p>
    <w:p w14:paraId="066BDD17" w14:textId="77777777" w:rsidR="0059659D" w:rsidRDefault="00B96DDB" w:rsidP="00003870">
      <w:pPr>
        <w:pStyle w:val="Nadpislnku"/>
        <w:rPr>
          <w:bCs/>
        </w:rPr>
      </w:pPr>
      <w:r>
        <w:t xml:space="preserve">Zpřístupnění </w:t>
      </w:r>
      <w:r w:rsidR="0059659D">
        <w:rPr>
          <w:bCs/>
        </w:rPr>
        <w:t>Věstníku</w:t>
      </w:r>
    </w:p>
    <w:p w14:paraId="730D7FD6" w14:textId="77777777" w:rsidR="0059659D" w:rsidRPr="00FC1645" w:rsidRDefault="00B96DDB" w:rsidP="00B96DDB">
      <w:pPr>
        <w:pStyle w:val="Textlnku"/>
      </w:pPr>
      <w:r w:rsidRPr="00276DE2">
        <w:t>Věstník se zpřístupňuje veřejnosti způsobem umožňujícím dálkový přístup na webových stránkách Komory</w:t>
      </w:r>
      <w:r w:rsidR="0059659D" w:rsidRPr="00FC1645">
        <w:t>.</w:t>
      </w:r>
    </w:p>
    <w:p w14:paraId="67EE35B1" w14:textId="77777777" w:rsidR="0059659D" w:rsidRDefault="0059659D" w:rsidP="00003870">
      <w:pPr>
        <w:pStyle w:val="lnek"/>
      </w:pPr>
      <w:r w:rsidRPr="007A59A3">
        <w:lastRenderedPageBreak/>
        <w:t>Čl. 7</w:t>
      </w:r>
    </w:p>
    <w:p w14:paraId="388EB85E" w14:textId="77777777" w:rsidR="00B96DDB" w:rsidRPr="00B96DDB" w:rsidRDefault="00B96DDB" w:rsidP="00B96DDB">
      <w:pPr>
        <w:jc w:val="center"/>
      </w:pPr>
      <w:r>
        <w:t>zrušen</w:t>
      </w:r>
    </w:p>
    <w:p w14:paraId="5643CBA8" w14:textId="77777777" w:rsidR="0059659D" w:rsidRPr="00003870" w:rsidRDefault="0059659D" w:rsidP="00003870">
      <w:pPr>
        <w:pStyle w:val="lnek"/>
      </w:pPr>
      <w:r w:rsidRPr="00003870">
        <w:t>Čl. 8</w:t>
      </w:r>
    </w:p>
    <w:p w14:paraId="01E8E040" w14:textId="77777777" w:rsidR="0059659D" w:rsidRPr="00003870" w:rsidRDefault="0059659D" w:rsidP="00003870">
      <w:pPr>
        <w:pStyle w:val="Nadpislnku"/>
      </w:pPr>
      <w:r w:rsidRPr="00003870">
        <w:t>Redakce Věstníku</w:t>
      </w:r>
    </w:p>
    <w:p w14:paraId="5DEFA029" w14:textId="77777777" w:rsidR="0059659D" w:rsidRDefault="00B96DDB" w:rsidP="00B96DDB">
      <w:pPr>
        <w:pStyle w:val="Textlnku"/>
      </w:pPr>
      <w:r>
        <w:t>Redakci Věstníku a jeho zveřejňování zajišťuje předseda Komory</w:t>
      </w:r>
      <w:r w:rsidR="0059659D">
        <w:t>.</w:t>
      </w:r>
    </w:p>
    <w:p w14:paraId="4CE0257B" w14:textId="77777777" w:rsidR="0059659D" w:rsidRPr="007A59A3" w:rsidRDefault="0059659D" w:rsidP="00003870">
      <w:pPr>
        <w:pStyle w:val="lnek"/>
      </w:pPr>
      <w:r w:rsidRPr="007A59A3">
        <w:t>Čl. 9</w:t>
      </w:r>
    </w:p>
    <w:p w14:paraId="4E0AAF55" w14:textId="77777777" w:rsidR="00BD0BC1" w:rsidRPr="00B96DDB" w:rsidRDefault="00BD0BC1" w:rsidP="00BD0BC1">
      <w:pPr>
        <w:jc w:val="center"/>
      </w:pPr>
      <w:r>
        <w:t>zrušen</w:t>
      </w:r>
    </w:p>
    <w:p w14:paraId="0AF52CF2" w14:textId="77777777" w:rsidR="0059659D" w:rsidRPr="007A59A3" w:rsidRDefault="0059659D" w:rsidP="00003870">
      <w:pPr>
        <w:pStyle w:val="lnek"/>
      </w:pPr>
      <w:r w:rsidRPr="007A59A3">
        <w:t>Čl. 10</w:t>
      </w:r>
    </w:p>
    <w:p w14:paraId="7AC9E3F4" w14:textId="77777777" w:rsidR="0059659D" w:rsidRDefault="0059659D" w:rsidP="00003870">
      <w:pPr>
        <w:pStyle w:val="Nadpislnku"/>
        <w:rPr>
          <w:bCs/>
        </w:rPr>
      </w:pPr>
      <w:r w:rsidRPr="00003870">
        <w:t>Platnost</w:t>
      </w:r>
      <w:r>
        <w:rPr>
          <w:bCs/>
        </w:rPr>
        <w:t xml:space="preserve"> a účinnost stavovských předpisů</w:t>
      </w:r>
    </w:p>
    <w:p w14:paraId="2E3AEFA4" w14:textId="77777777" w:rsidR="0059659D" w:rsidRDefault="0059659D" w:rsidP="0059659D">
      <w:pPr>
        <w:jc w:val="center"/>
        <w:rPr>
          <w:b/>
        </w:rPr>
      </w:pPr>
    </w:p>
    <w:p w14:paraId="260844EA" w14:textId="77777777" w:rsidR="0059659D" w:rsidRDefault="0059659D" w:rsidP="00FC6FCB">
      <w:pPr>
        <w:pStyle w:val="Textodstavce"/>
        <w:numPr>
          <w:ilvl w:val="0"/>
          <w:numId w:val="34"/>
        </w:numPr>
      </w:pPr>
      <w:r>
        <w:t>Stavovské předpisy podepsané předsedou Komory</w:t>
      </w:r>
      <w:r w:rsidRPr="00FC6FCB">
        <w:rPr>
          <w:vertAlign w:val="superscript"/>
        </w:rPr>
        <w:t>4)</w:t>
      </w:r>
      <w:r>
        <w:t xml:space="preserve"> nabývají platnosti dnem jejich vyhlášení ve Věstníku.</w:t>
      </w:r>
    </w:p>
    <w:p w14:paraId="264892C9" w14:textId="77777777" w:rsidR="0059659D" w:rsidRDefault="0059659D" w:rsidP="00003870">
      <w:pPr>
        <w:pStyle w:val="Textodstavce"/>
      </w:pPr>
      <w:r>
        <w:t>Dnem účinnosti stavovského předpisu se rozumí den, ve kterém se stavovský předpis stal závazným (§ 53 odst. 3 a 4 zákona).</w:t>
      </w:r>
    </w:p>
    <w:p w14:paraId="4933F153" w14:textId="77777777" w:rsidR="0059659D" w:rsidRDefault="0059659D" w:rsidP="0059659D">
      <w:pPr>
        <w:jc w:val="both"/>
      </w:pPr>
      <w:r>
        <w:t>-----------------------------</w:t>
      </w:r>
    </w:p>
    <w:p w14:paraId="68BDE1DB" w14:textId="77777777" w:rsidR="0059659D" w:rsidRPr="00C37413" w:rsidRDefault="0059659D" w:rsidP="0059659D">
      <w:pPr>
        <w:ind w:left="180" w:hanging="180"/>
        <w:jc w:val="both"/>
        <w:rPr>
          <w:b/>
          <w:sz w:val="22"/>
          <w:szCs w:val="22"/>
        </w:rPr>
      </w:pPr>
      <w:r w:rsidRPr="00C37413">
        <w:rPr>
          <w:sz w:val="22"/>
          <w:szCs w:val="22"/>
          <w:vertAlign w:val="superscript"/>
        </w:rPr>
        <w:t>4)</w:t>
      </w:r>
      <w:r w:rsidRPr="00C37413">
        <w:rPr>
          <w:sz w:val="22"/>
          <w:szCs w:val="22"/>
        </w:rPr>
        <w:t xml:space="preserve"> Čl.</w:t>
      </w:r>
      <w:r>
        <w:rPr>
          <w:sz w:val="22"/>
          <w:szCs w:val="22"/>
        </w:rPr>
        <w:t xml:space="preserve"> </w:t>
      </w:r>
      <w:r w:rsidRPr="00C37413">
        <w:rPr>
          <w:sz w:val="22"/>
          <w:szCs w:val="22"/>
        </w:rPr>
        <w:t>12 odst.</w:t>
      </w:r>
      <w:r>
        <w:rPr>
          <w:sz w:val="22"/>
          <w:szCs w:val="22"/>
        </w:rPr>
        <w:t xml:space="preserve"> </w:t>
      </w:r>
      <w:r w:rsidRPr="00C37413">
        <w:rPr>
          <w:sz w:val="22"/>
          <w:szCs w:val="22"/>
        </w:rPr>
        <w:t>1 písm.</w:t>
      </w:r>
      <w:r>
        <w:rPr>
          <w:sz w:val="22"/>
          <w:szCs w:val="22"/>
        </w:rPr>
        <w:t xml:space="preserve"> </w:t>
      </w:r>
      <w:r w:rsidRPr="00C37413">
        <w:rPr>
          <w:sz w:val="22"/>
          <w:szCs w:val="22"/>
        </w:rPr>
        <w:t>d) usnesení sněmu č.</w:t>
      </w:r>
      <w:r>
        <w:rPr>
          <w:sz w:val="22"/>
          <w:szCs w:val="22"/>
        </w:rPr>
        <w:t xml:space="preserve"> </w:t>
      </w:r>
      <w:r w:rsidRPr="00C37413">
        <w:rPr>
          <w:sz w:val="22"/>
          <w:szCs w:val="22"/>
        </w:rPr>
        <w:t>3/1999 Věstníku, kterým se schvaluje organizační řád České advokátní komory.</w:t>
      </w:r>
    </w:p>
    <w:p w14:paraId="578E6D31" w14:textId="77777777" w:rsidR="0059659D" w:rsidRPr="007A59A3" w:rsidRDefault="0059659D" w:rsidP="00003870">
      <w:pPr>
        <w:pStyle w:val="lnek"/>
      </w:pPr>
      <w:r w:rsidRPr="007A59A3">
        <w:t>Čl. 11</w:t>
      </w:r>
    </w:p>
    <w:p w14:paraId="0DFFDA74" w14:textId="77777777" w:rsidR="0059659D" w:rsidRDefault="0059659D" w:rsidP="00003870">
      <w:pPr>
        <w:pStyle w:val="Nadpislnku"/>
        <w:rPr>
          <w:bCs/>
        </w:rPr>
      </w:pPr>
      <w:r w:rsidRPr="00003870">
        <w:t>Zrušovací</w:t>
      </w:r>
      <w:r>
        <w:rPr>
          <w:bCs/>
        </w:rPr>
        <w:t xml:space="preserve"> ustanovení</w:t>
      </w:r>
    </w:p>
    <w:p w14:paraId="2B6C4BF7" w14:textId="77777777" w:rsidR="0059659D" w:rsidRDefault="0059659D" w:rsidP="00003870">
      <w:pPr>
        <w:pStyle w:val="Textlnku"/>
      </w:pPr>
      <w:r>
        <w:t>Zrušují se:</w:t>
      </w:r>
    </w:p>
    <w:p w14:paraId="74AB0291" w14:textId="77777777" w:rsidR="0059659D" w:rsidRDefault="0059659D" w:rsidP="00FC6FCB">
      <w:pPr>
        <w:pStyle w:val="Textbodu"/>
      </w:pPr>
      <w:r>
        <w:t>usnesení představenstva České advokátní komory č.1/1996 Věstníku, o vyhlašování stavovských předpisů a o Věstníku České advokátní komory,</w:t>
      </w:r>
    </w:p>
    <w:p w14:paraId="5F8E6B96" w14:textId="77777777" w:rsidR="0059659D" w:rsidRDefault="0059659D" w:rsidP="00FC6FCB">
      <w:pPr>
        <w:pStyle w:val="Textbodu"/>
      </w:pPr>
      <w:r>
        <w:t>usnesení představenstva České advokátní komory č.3/1998 Věstníku, kterým se mění a doplňuje usnesení představenstva České advokátní komory č.1/1996 Věstníku, o</w:t>
      </w:r>
      <w:r w:rsidR="00BD0BC1">
        <w:t> </w:t>
      </w:r>
      <w:r>
        <w:t>vyhlašování stavovských předpisů a o Věstníku České advokátní komory.</w:t>
      </w:r>
    </w:p>
    <w:p w14:paraId="75C23D85" w14:textId="77777777" w:rsidR="0059659D" w:rsidRPr="00900250" w:rsidRDefault="0059659D" w:rsidP="00003870">
      <w:pPr>
        <w:pStyle w:val="lnek"/>
      </w:pPr>
      <w:r w:rsidRPr="00900250">
        <w:t>Čl. 12</w:t>
      </w:r>
    </w:p>
    <w:p w14:paraId="37BF03F7" w14:textId="77777777" w:rsidR="0059659D" w:rsidRDefault="0059659D" w:rsidP="00FC6FCB">
      <w:pPr>
        <w:pStyle w:val="Nadpislnku"/>
      </w:pPr>
      <w:r>
        <w:t>Účinnost</w:t>
      </w:r>
    </w:p>
    <w:p w14:paraId="3607DCE5" w14:textId="77777777" w:rsidR="0059659D" w:rsidRDefault="0059659D" w:rsidP="00003870">
      <w:pPr>
        <w:pStyle w:val="Textlnku"/>
      </w:pPr>
      <w:r>
        <w:t>Toto usnesení nabude účinnosti třicátým dnem po jeho vyhlášení ve Věstníku.</w:t>
      </w:r>
    </w:p>
    <w:p w14:paraId="66B1FF93" w14:textId="77777777" w:rsidR="0059659D" w:rsidRDefault="0059659D" w:rsidP="0059659D">
      <w:pPr>
        <w:pStyle w:val="Zkladntext"/>
        <w:rPr>
          <w:rFonts w:ascii="Times New Roman" w:hAnsi="Times New Roman"/>
        </w:rPr>
      </w:pPr>
    </w:p>
    <w:p w14:paraId="55A6A80E" w14:textId="77777777" w:rsidR="0059659D" w:rsidRDefault="0059659D" w:rsidP="0059659D">
      <w:pPr>
        <w:jc w:val="both"/>
        <w:rPr>
          <w:b/>
        </w:rPr>
      </w:pPr>
    </w:p>
    <w:p w14:paraId="758A1260" w14:textId="77777777" w:rsidR="0059659D" w:rsidRDefault="0059659D" w:rsidP="0059659D">
      <w:pPr>
        <w:jc w:val="center"/>
      </w:pPr>
    </w:p>
    <w:p w14:paraId="4CEFDF4A" w14:textId="77777777" w:rsidR="0059659D" w:rsidRDefault="0059659D" w:rsidP="0059659D">
      <w:pPr>
        <w:jc w:val="center"/>
      </w:pPr>
      <w:r>
        <w:t>JUDr. Karel Čermák, v.r.</w:t>
      </w:r>
    </w:p>
    <w:p w14:paraId="295601CF" w14:textId="77777777" w:rsidR="00ED54E6" w:rsidRDefault="00ED54E6" w:rsidP="0059659D">
      <w:pPr>
        <w:jc w:val="center"/>
      </w:pPr>
    </w:p>
    <w:p w14:paraId="63903990" w14:textId="77777777" w:rsidR="00ED54E6" w:rsidRDefault="00ED54E6" w:rsidP="0059659D">
      <w:pPr>
        <w:jc w:val="center"/>
      </w:pPr>
      <w:r>
        <w:t>p</w:t>
      </w:r>
      <w:r w:rsidR="0059659D">
        <w:t>ředseda</w:t>
      </w:r>
    </w:p>
    <w:p w14:paraId="2EFD4193" w14:textId="77777777" w:rsidR="0059659D" w:rsidRDefault="0059659D" w:rsidP="0059659D">
      <w:pPr>
        <w:jc w:val="center"/>
      </w:pPr>
      <w:r>
        <w:t>České advokátní komory</w:t>
      </w:r>
    </w:p>
    <w:p w14:paraId="44C96C55" w14:textId="77777777" w:rsidR="0059659D" w:rsidRDefault="0059659D" w:rsidP="0059659D">
      <w:pPr>
        <w:jc w:val="both"/>
      </w:pPr>
    </w:p>
    <w:p w14:paraId="7E4DE11A" w14:textId="77777777" w:rsidR="0059659D" w:rsidRDefault="0059659D" w:rsidP="0059659D">
      <w:pPr>
        <w:pStyle w:val="Textodstavce"/>
        <w:numPr>
          <w:ilvl w:val="0"/>
          <w:numId w:val="0"/>
        </w:numPr>
        <w:rPr>
          <w:u w:val="single"/>
        </w:rPr>
      </w:pPr>
    </w:p>
    <w:p w14:paraId="0CC195B0" w14:textId="77777777" w:rsidR="0059659D" w:rsidRPr="002C20FE" w:rsidRDefault="0059659D" w:rsidP="0059659D">
      <w:pPr>
        <w:pStyle w:val="Textodstavce"/>
        <w:numPr>
          <w:ilvl w:val="0"/>
          <w:numId w:val="0"/>
        </w:numPr>
      </w:pPr>
    </w:p>
    <w:p w14:paraId="7998427F" w14:textId="77777777" w:rsidR="0059659D" w:rsidRDefault="0059659D" w:rsidP="0059659D">
      <w:pPr>
        <w:jc w:val="both"/>
        <w:rPr>
          <w:b/>
          <w:u w:val="single"/>
        </w:rPr>
      </w:pPr>
    </w:p>
    <w:p w14:paraId="613BFFDD" w14:textId="7E4984C5" w:rsidR="0059659D" w:rsidRDefault="00AE6080" w:rsidP="0059659D">
      <w:pPr>
        <w:jc w:val="both"/>
        <w:rPr>
          <w:b/>
          <w:u w:val="single"/>
        </w:rPr>
      </w:pPr>
      <w:r w:rsidRPr="00C74E96">
        <w:rPr>
          <w:b/>
          <w:color w:val="000000"/>
        </w:rPr>
        <w:t>Účinnost:</w:t>
      </w:r>
    </w:p>
    <w:p w14:paraId="55D3B9B2" w14:textId="77777777" w:rsidR="00ED54E6" w:rsidRDefault="00ED54E6" w:rsidP="0059659D">
      <w:pPr>
        <w:pStyle w:val="Prosttext"/>
        <w:jc w:val="both"/>
        <w:rPr>
          <w:rFonts w:ascii="Times New Roman" w:hAnsi="Times New Roman"/>
          <w:b/>
          <w:i/>
          <w:iCs/>
          <w:sz w:val="24"/>
        </w:rPr>
      </w:pPr>
    </w:p>
    <w:p w14:paraId="3687B788" w14:textId="77777777" w:rsidR="0059659D" w:rsidRDefault="0059659D" w:rsidP="0059659D">
      <w:pPr>
        <w:pStyle w:val="Prosttext"/>
        <w:jc w:val="both"/>
        <w:rPr>
          <w:rFonts w:ascii="Times New Roman" w:hAnsi="Times New Roman"/>
          <w:sz w:val="24"/>
        </w:rPr>
      </w:pPr>
      <w:r w:rsidRPr="00C74E96">
        <w:rPr>
          <w:rFonts w:ascii="Times New Roman" w:hAnsi="Times New Roman"/>
          <w:b/>
          <w:i/>
          <w:iCs/>
          <w:sz w:val="24"/>
        </w:rPr>
        <w:t xml:space="preserve">Usnesení představenstva </w:t>
      </w:r>
      <w:r w:rsidR="00FC5CF3" w:rsidRPr="00FC5CF3">
        <w:rPr>
          <w:rFonts w:ascii="Times New Roman" w:hAnsi="Times New Roman"/>
          <w:b/>
          <w:i/>
          <w:iCs/>
          <w:sz w:val="24"/>
        </w:rPr>
        <w:t xml:space="preserve">České advokátní komory </w:t>
      </w:r>
      <w:r w:rsidRPr="00C74E96">
        <w:rPr>
          <w:rFonts w:ascii="Times New Roman" w:hAnsi="Times New Roman"/>
          <w:b/>
          <w:i/>
          <w:iCs/>
          <w:sz w:val="24"/>
        </w:rPr>
        <w:t>č. 1/2001 Věstníku</w:t>
      </w:r>
      <w:r>
        <w:rPr>
          <w:rFonts w:ascii="Times New Roman" w:hAnsi="Times New Roman"/>
          <w:i/>
          <w:iCs/>
          <w:sz w:val="24"/>
        </w:rPr>
        <w:t>,</w:t>
      </w:r>
      <w:r w:rsidRPr="00962FA5">
        <w:rPr>
          <w:rFonts w:ascii="Times New Roman" w:hAnsi="Times New Roman"/>
          <w:i/>
          <w:iCs/>
          <w:sz w:val="24"/>
        </w:rPr>
        <w:t xml:space="preserve"> </w:t>
      </w:r>
      <w:r w:rsidRPr="00962FA5">
        <w:rPr>
          <w:rFonts w:ascii="Times New Roman" w:hAnsi="Times New Roman"/>
          <w:i/>
          <w:sz w:val="24"/>
        </w:rPr>
        <w:t xml:space="preserve">kterým se stanoví </w:t>
      </w:r>
      <w:r w:rsidRPr="00962FA5">
        <w:rPr>
          <w:rFonts w:ascii="Times New Roman" w:hAnsi="Times New Roman"/>
          <w:bCs/>
          <w:i/>
          <w:sz w:val="24"/>
        </w:rPr>
        <w:t>pravidla vydávání Věstníku České advokátní komory</w:t>
      </w:r>
      <w:r>
        <w:rPr>
          <w:rFonts w:ascii="Times New Roman" w:hAnsi="Times New Roman"/>
          <w:bCs/>
          <w:i/>
          <w:sz w:val="24"/>
        </w:rPr>
        <w:t>, bylo vyhlášeno v částce 2/2001 Věstníku, rozeslané dne 10. září 2001;</w:t>
      </w:r>
      <w:r w:rsidR="00DD5786">
        <w:rPr>
          <w:rFonts w:ascii="Times New Roman" w:hAnsi="Times New Roman"/>
          <w:i/>
          <w:iCs/>
          <w:sz w:val="24"/>
        </w:rPr>
        <w:t xml:space="preserve"> </w:t>
      </w:r>
      <w:r w:rsidRPr="00C74E96">
        <w:rPr>
          <w:rFonts w:ascii="Times New Roman" w:hAnsi="Times New Roman"/>
          <w:b/>
          <w:i/>
          <w:iCs/>
          <w:sz w:val="24"/>
        </w:rPr>
        <w:t xml:space="preserve">nabylo účinnosti třicátým dnem po vyhlášení, </w:t>
      </w:r>
      <w:proofErr w:type="gramStart"/>
      <w:r w:rsidRPr="00C74E96">
        <w:rPr>
          <w:rFonts w:ascii="Times New Roman" w:hAnsi="Times New Roman"/>
          <w:b/>
          <w:i/>
          <w:iCs/>
          <w:sz w:val="24"/>
        </w:rPr>
        <w:t>t.j.</w:t>
      </w:r>
      <w:proofErr w:type="gramEnd"/>
      <w:r w:rsidRPr="00C74E96">
        <w:rPr>
          <w:rFonts w:ascii="Times New Roman" w:hAnsi="Times New Roman"/>
          <w:b/>
          <w:i/>
          <w:iCs/>
          <w:sz w:val="24"/>
        </w:rPr>
        <w:t xml:space="preserve"> dnem</w:t>
      </w:r>
      <w:r w:rsidR="00DD5786">
        <w:rPr>
          <w:rFonts w:ascii="Times New Roman" w:hAnsi="Times New Roman"/>
          <w:b/>
          <w:i/>
          <w:iCs/>
          <w:sz w:val="24"/>
        </w:rPr>
        <w:t xml:space="preserve"> </w:t>
      </w:r>
      <w:r w:rsidRPr="00C74E96">
        <w:rPr>
          <w:rFonts w:ascii="Times New Roman" w:hAnsi="Times New Roman"/>
          <w:b/>
          <w:i/>
          <w:iCs/>
          <w:sz w:val="24"/>
        </w:rPr>
        <w:t>10. října 2001</w:t>
      </w:r>
      <w:r>
        <w:rPr>
          <w:rFonts w:ascii="Times New Roman" w:hAnsi="Times New Roman"/>
          <w:i/>
          <w:iCs/>
          <w:sz w:val="24"/>
        </w:rPr>
        <w:t xml:space="preserve">. </w:t>
      </w:r>
    </w:p>
    <w:p w14:paraId="0F98BC65" w14:textId="77777777" w:rsidR="0059659D" w:rsidRDefault="0059659D" w:rsidP="0059659D">
      <w:pPr>
        <w:pStyle w:val="Prosttext"/>
        <w:ind w:left="709" w:hanging="709"/>
        <w:jc w:val="both"/>
        <w:rPr>
          <w:rFonts w:ascii="Times New Roman" w:hAnsi="Times New Roman"/>
          <w:b/>
          <w:bCs/>
          <w:sz w:val="24"/>
          <w:u w:val="single"/>
        </w:rPr>
      </w:pPr>
    </w:p>
    <w:p w14:paraId="718015F3" w14:textId="77777777" w:rsidR="0059659D" w:rsidRDefault="0059659D" w:rsidP="0059659D">
      <w:pPr>
        <w:pStyle w:val="Prosttext"/>
        <w:ind w:left="709" w:hanging="709"/>
        <w:jc w:val="both"/>
        <w:rPr>
          <w:rFonts w:ascii="Times New Roman" w:hAnsi="Times New Roman"/>
          <w:b/>
          <w:bCs/>
          <w:sz w:val="24"/>
        </w:rPr>
      </w:pPr>
      <w:r w:rsidRPr="00C74E96">
        <w:rPr>
          <w:rFonts w:ascii="Times New Roman" w:hAnsi="Times New Roman"/>
          <w:b/>
          <w:bCs/>
          <w:sz w:val="24"/>
        </w:rPr>
        <w:t>Změny:</w:t>
      </w:r>
    </w:p>
    <w:p w14:paraId="59D7125F" w14:textId="77777777" w:rsidR="00ED54E6" w:rsidRPr="00C74E96" w:rsidRDefault="00ED54E6" w:rsidP="0059659D">
      <w:pPr>
        <w:pStyle w:val="Prosttext"/>
        <w:ind w:left="709" w:hanging="709"/>
        <w:jc w:val="both"/>
        <w:rPr>
          <w:rFonts w:ascii="Times New Roman" w:hAnsi="Times New Roman"/>
          <w:b/>
          <w:bCs/>
          <w:sz w:val="24"/>
        </w:rPr>
      </w:pPr>
    </w:p>
    <w:p w14:paraId="2AE8B389" w14:textId="77777777" w:rsidR="0059659D" w:rsidRPr="00C74E96" w:rsidRDefault="0059659D" w:rsidP="00B438E8">
      <w:pPr>
        <w:numPr>
          <w:ilvl w:val="0"/>
          <w:numId w:val="8"/>
        </w:numPr>
        <w:tabs>
          <w:tab w:val="clear" w:pos="1428"/>
          <w:tab w:val="left" w:pos="284"/>
        </w:tabs>
        <w:ind w:left="0" w:firstLine="0"/>
        <w:jc w:val="both"/>
        <w:rPr>
          <w:b/>
          <w:i/>
        </w:rPr>
      </w:pPr>
      <w:r w:rsidRPr="00C74E96">
        <w:rPr>
          <w:b/>
          <w:i/>
          <w:iCs/>
        </w:rPr>
        <w:t xml:space="preserve">Usnesení představenstva </w:t>
      </w:r>
      <w:r w:rsidR="00FC5CF3" w:rsidRPr="00C74E96">
        <w:rPr>
          <w:b/>
          <w:i/>
        </w:rPr>
        <w:t xml:space="preserve">České advokátní komory </w:t>
      </w:r>
      <w:r w:rsidRPr="00C74E96">
        <w:rPr>
          <w:b/>
          <w:i/>
          <w:iCs/>
        </w:rPr>
        <w:t>č. 5/2004 Věstníku</w:t>
      </w:r>
      <w:r w:rsidRPr="004531A6">
        <w:rPr>
          <w:i/>
          <w:iCs/>
        </w:rPr>
        <w:t>,</w:t>
      </w:r>
      <w:r w:rsidRPr="004531A6">
        <w:rPr>
          <w:i/>
        </w:rPr>
        <w:t xml:space="preserve"> kterým se mění usnesení představenstva České advokátní komory č. 1/2001 Věstníku, kterým se stanoví pravidla pro vydávání Věstníku České advokátní komory, bylo vyhlášen</w:t>
      </w:r>
      <w:r>
        <w:rPr>
          <w:i/>
        </w:rPr>
        <w:t>o v částce 3/2004 Věstníku, rozeslané dne 30. července 2004</w:t>
      </w:r>
      <w:r w:rsidRPr="00C74E96">
        <w:rPr>
          <w:b/>
          <w:i/>
        </w:rPr>
        <w:t>; nabylo účinnosti třicátým</w:t>
      </w:r>
      <w:r w:rsidR="00DD5786">
        <w:rPr>
          <w:b/>
          <w:i/>
        </w:rPr>
        <w:t xml:space="preserve"> </w:t>
      </w:r>
      <w:r w:rsidRPr="00C74E96">
        <w:rPr>
          <w:b/>
          <w:i/>
        </w:rPr>
        <w:t>dnem po vyhlášení, tj.</w:t>
      </w:r>
      <w:r w:rsidR="00B268F8">
        <w:rPr>
          <w:b/>
          <w:i/>
        </w:rPr>
        <w:t xml:space="preserve"> </w:t>
      </w:r>
      <w:r w:rsidRPr="00C74E96">
        <w:rPr>
          <w:b/>
          <w:i/>
        </w:rPr>
        <w:t>dnem 29. srpna 2004.</w:t>
      </w:r>
    </w:p>
    <w:p w14:paraId="3C3C4D43" w14:textId="77777777" w:rsidR="0059659D" w:rsidRPr="00C74E96" w:rsidRDefault="0059659D" w:rsidP="00B438E8">
      <w:pPr>
        <w:numPr>
          <w:ilvl w:val="0"/>
          <w:numId w:val="8"/>
        </w:numPr>
        <w:tabs>
          <w:tab w:val="clear" w:pos="1428"/>
          <w:tab w:val="left" w:pos="284"/>
        </w:tabs>
        <w:spacing w:before="120"/>
        <w:ind w:left="0" w:firstLine="0"/>
        <w:jc w:val="both"/>
        <w:rPr>
          <w:b/>
          <w:i/>
        </w:rPr>
      </w:pPr>
      <w:r w:rsidRPr="00C74E96">
        <w:rPr>
          <w:b/>
          <w:i/>
        </w:rPr>
        <w:t xml:space="preserve">Usnesení představenstva </w:t>
      </w:r>
      <w:r w:rsidR="00FC5CF3" w:rsidRPr="00C74E96">
        <w:rPr>
          <w:b/>
          <w:i/>
        </w:rPr>
        <w:t xml:space="preserve">České advokátní komory </w:t>
      </w:r>
      <w:r w:rsidRPr="00C74E96">
        <w:rPr>
          <w:b/>
          <w:i/>
        </w:rPr>
        <w:t xml:space="preserve">č. 11/2006 Věstníku, </w:t>
      </w:r>
      <w:r w:rsidRPr="00FC5CF3">
        <w:rPr>
          <w:i/>
        </w:rPr>
        <w:t>kterým se mění usnesení představenstva České advokátní komory č. 1/2001 Věstníku, kterým se stanoví pravidla pro vydávání Věstníku České advokátní komory, ve znění usnesení představenstva České advokátní komory č. 5/2004 Věstníku</w:t>
      </w:r>
      <w:r w:rsidRPr="004531A6">
        <w:rPr>
          <w:i/>
        </w:rPr>
        <w:t>, bylo vyhlášen</w:t>
      </w:r>
      <w:r>
        <w:rPr>
          <w:i/>
        </w:rPr>
        <w:t>o v částce 4/2006 Věstníku, rozeslané dne 30. listopadu 2006</w:t>
      </w:r>
      <w:r w:rsidRPr="00C74E96">
        <w:rPr>
          <w:b/>
          <w:i/>
        </w:rPr>
        <w:t>; nabylo účinnosti</w:t>
      </w:r>
      <w:r w:rsidR="00DD5786">
        <w:rPr>
          <w:b/>
          <w:i/>
        </w:rPr>
        <w:t xml:space="preserve"> </w:t>
      </w:r>
      <w:r w:rsidRPr="00C74E96">
        <w:rPr>
          <w:b/>
          <w:i/>
        </w:rPr>
        <w:t>dnem 1. ledna 2007.</w:t>
      </w:r>
    </w:p>
    <w:p w14:paraId="706CC98C" w14:textId="77777777" w:rsidR="00647AD9" w:rsidRDefault="00647AD9" w:rsidP="00647AD9">
      <w:pPr>
        <w:numPr>
          <w:ilvl w:val="0"/>
          <w:numId w:val="8"/>
        </w:numPr>
        <w:tabs>
          <w:tab w:val="clear" w:pos="1428"/>
          <w:tab w:val="left" w:pos="284"/>
        </w:tabs>
        <w:spacing w:before="120"/>
        <w:ind w:left="0" w:firstLine="0"/>
        <w:jc w:val="both"/>
        <w:rPr>
          <w:b/>
          <w:i/>
        </w:rPr>
      </w:pPr>
      <w:r w:rsidRPr="00C74E96">
        <w:rPr>
          <w:b/>
          <w:i/>
        </w:rPr>
        <w:t>Usnesení představenstva České advokátní komory č. 1/20</w:t>
      </w:r>
      <w:r>
        <w:rPr>
          <w:b/>
          <w:i/>
        </w:rPr>
        <w:t>19</w:t>
      </w:r>
      <w:r w:rsidRPr="00C74E96">
        <w:rPr>
          <w:b/>
          <w:i/>
        </w:rPr>
        <w:t xml:space="preserve"> Věstníku, </w:t>
      </w:r>
      <w:r w:rsidRPr="00FC5CF3">
        <w:rPr>
          <w:i/>
        </w:rPr>
        <w:t xml:space="preserve">kterým se mění usnesení představenstva České advokátní komory č. 1/2001 Věstníku, kterým se stanoví pravidla pro vydávání Věstníku České advokátní komory, ve znění </w:t>
      </w:r>
      <w:r>
        <w:rPr>
          <w:i/>
        </w:rPr>
        <w:t>pozdějších předpisů</w:t>
      </w:r>
      <w:r w:rsidRPr="004531A6">
        <w:rPr>
          <w:i/>
        </w:rPr>
        <w:t>, bylo vyhlášen</w:t>
      </w:r>
      <w:r>
        <w:rPr>
          <w:i/>
        </w:rPr>
        <w:t>o v částce 2/2019 Věstníku, zpřístupněné dne 1. června 2019</w:t>
      </w:r>
      <w:r w:rsidRPr="00C74E96">
        <w:rPr>
          <w:b/>
          <w:i/>
        </w:rPr>
        <w:t>; nabylo účinnosti</w:t>
      </w:r>
      <w:r>
        <w:rPr>
          <w:b/>
          <w:i/>
        </w:rPr>
        <w:t xml:space="preserve"> </w:t>
      </w:r>
      <w:r w:rsidRPr="00C74E96">
        <w:rPr>
          <w:b/>
          <w:i/>
        </w:rPr>
        <w:t xml:space="preserve">dnem </w:t>
      </w:r>
      <w:r>
        <w:rPr>
          <w:b/>
          <w:i/>
        </w:rPr>
        <w:t>3</w:t>
      </w:r>
      <w:r w:rsidRPr="00C74E96">
        <w:rPr>
          <w:b/>
          <w:i/>
        </w:rPr>
        <w:t xml:space="preserve">1. </w:t>
      </w:r>
      <w:r>
        <w:rPr>
          <w:b/>
          <w:i/>
        </w:rPr>
        <w:t xml:space="preserve">června </w:t>
      </w:r>
      <w:r w:rsidRPr="00C74E96">
        <w:rPr>
          <w:b/>
          <w:i/>
        </w:rPr>
        <w:t>20</w:t>
      </w:r>
      <w:r>
        <w:rPr>
          <w:b/>
          <w:i/>
        </w:rPr>
        <w:t>19</w:t>
      </w:r>
      <w:r w:rsidRPr="00C74E96">
        <w:rPr>
          <w:b/>
          <w:i/>
        </w:rPr>
        <w:t>.</w:t>
      </w:r>
    </w:p>
    <w:p w14:paraId="187CE145" w14:textId="77777777" w:rsidR="0059659D" w:rsidRPr="00387AA4" w:rsidRDefault="00F02918" w:rsidP="00B438E8">
      <w:pPr>
        <w:numPr>
          <w:ilvl w:val="0"/>
          <w:numId w:val="8"/>
        </w:numPr>
        <w:tabs>
          <w:tab w:val="clear" w:pos="1428"/>
          <w:tab w:val="left" w:pos="284"/>
        </w:tabs>
        <w:spacing w:before="120"/>
        <w:ind w:left="0" w:firstLine="0"/>
        <w:jc w:val="both"/>
        <w:rPr>
          <w:b/>
          <w:i/>
        </w:rPr>
      </w:pPr>
      <w:r w:rsidRPr="00387AA4">
        <w:rPr>
          <w:b/>
          <w:i/>
        </w:rPr>
        <w:t xml:space="preserve">Usnesení představenstva České advokátní komory č. 3/2020 Věstníku, </w:t>
      </w:r>
      <w:r w:rsidRPr="00387AA4">
        <w:rPr>
          <w:i/>
        </w:rPr>
        <w:t>kterým se mění usnesení představenstva České advokátní komory</w:t>
      </w:r>
      <w:r w:rsidRPr="00387AA4">
        <w:rPr>
          <w:b/>
          <w:i/>
        </w:rPr>
        <w:t xml:space="preserve"> </w:t>
      </w:r>
      <w:r w:rsidRPr="00387AA4">
        <w:rPr>
          <w:bCs/>
          <w:i/>
        </w:rPr>
        <w:t xml:space="preserve">č. </w:t>
      </w:r>
      <w:r w:rsidR="00387AA4" w:rsidRPr="00387AA4">
        <w:rPr>
          <w:i/>
        </w:rPr>
        <w:t xml:space="preserve">1/2001 </w:t>
      </w:r>
      <w:r w:rsidRPr="00387AA4">
        <w:rPr>
          <w:bCs/>
          <w:i/>
        </w:rPr>
        <w:t>Věstníku,</w:t>
      </w:r>
      <w:r w:rsidR="00387AA4" w:rsidRPr="00387AA4">
        <w:rPr>
          <w:b/>
          <w:i/>
        </w:rPr>
        <w:t xml:space="preserve"> </w:t>
      </w:r>
      <w:r w:rsidRPr="00387AA4">
        <w:rPr>
          <w:i/>
        </w:rPr>
        <w:t xml:space="preserve">kterým se stanoví pravidla pro vydávání Věstníku České advokátní komory, ve znění pozdějších předpisů, bylo </w:t>
      </w:r>
      <w:r w:rsidRPr="00387AA4">
        <w:rPr>
          <w:i/>
        </w:rPr>
        <w:br/>
        <w:t>vyhlášeno v částce 3/2020 Věstníku, zpřístupněné dne 1. října 2020</w:t>
      </w:r>
      <w:r w:rsidRPr="00387AA4">
        <w:rPr>
          <w:b/>
          <w:i/>
        </w:rPr>
        <w:t>; nabylo účinnosti dnem 3</w:t>
      </w:r>
      <w:r w:rsidR="001109EA">
        <w:rPr>
          <w:b/>
          <w:i/>
        </w:rPr>
        <w:t>1</w:t>
      </w:r>
      <w:r w:rsidRPr="00387AA4">
        <w:rPr>
          <w:b/>
          <w:i/>
        </w:rPr>
        <w:t>. října 2020.</w:t>
      </w:r>
    </w:p>
    <w:p w14:paraId="09DACCA4" w14:textId="77777777" w:rsidR="0059659D" w:rsidRPr="00F02918" w:rsidRDefault="0059659D" w:rsidP="00F02918">
      <w:pPr>
        <w:tabs>
          <w:tab w:val="left" w:pos="284"/>
        </w:tabs>
        <w:spacing w:before="120"/>
        <w:jc w:val="both"/>
        <w:rPr>
          <w:b/>
          <w:i/>
        </w:rPr>
      </w:pPr>
      <w:r w:rsidRPr="00387AA4">
        <w:rPr>
          <w:b/>
          <w:i/>
        </w:rPr>
        <w:t>Opravy:</w:t>
      </w:r>
    </w:p>
    <w:p w14:paraId="29E96860" w14:textId="77777777" w:rsidR="0059659D" w:rsidRPr="00056CE9" w:rsidRDefault="0059659D" w:rsidP="0059659D">
      <w:pPr>
        <w:jc w:val="both"/>
      </w:pPr>
      <w:r w:rsidRPr="00056CE9">
        <w:rPr>
          <w:i/>
        </w:rPr>
        <w:t>Redakční sd</w:t>
      </w:r>
      <w:r>
        <w:rPr>
          <w:i/>
        </w:rPr>
        <w:t>ělení o opravě tiskové chyby v usnesení představenstva ČAK č. 5/2004 Věstníku bylo uveřejněno v částce 4/2004 Věstníku, rozeslané dne 30. listopadu 2004.</w:t>
      </w:r>
    </w:p>
    <w:p w14:paraId="7A55F893" w14:textId="77777777" w:rsidR="0059659D" w:rsidRDefault="0059659D" w:rsidP="0059659D">
      <w:pPr>
        <w:jc w:val="both"/>
        <w:rPr>
          <w:b/>
        </w:rPr>
      </w:pPr>
    </w:p>
    <w:p w14:paraId="4F2E071A" w14:textId="77777777" w:rsidR="0059659D" w:rsidRPr="00535725" w:rsidRDefault="0059659D" w:rsidP="0059659D"/>
    <w:p w14:paraId="33D35945" w14:textId="77777777" w:rsidR="0059659D" w:rsidRDefault="0059659D" w:rsidP="0059659D"/>
    <w:p w14:paraId="4E148A53" w14:textId="77777777" w:rsidR="00B62183" w:rsidRDefault="00B62183"/>
    <w:sectPr w:rsidR="00B62183">
      <w:footerReference w:type="even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3B844" w14:textId="77777777" w:rsidR="00B03495" w:rsidRDefault="00B03495">
      <w:r>
        <w:separator/>
      </w:r>
    </w:p>
  </w:endnote>
  <w:endnote w:type="continuationSeparator" w:id="0">
    <w:p w14:paraId="7F8E9BE6" w14:textId="77777777" w:rsidR="00B03495" w:rsidRDefault="00B0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imbusSanD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59729" w14:textId="77777777" w:rsidR="00C74E96" w:rsidRDefault="00C74E96" w:rsidP="0059659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0C4B219" w14:textId="77777777" w:rsidR="00C74E96" w:rsidRDefault="00C74E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B7F54" w14:textId="77777777" w:rsidR="00B03495" w:rsidRDefault="00B03495">
      <w:r>
        <w:separator/>
      </w:r>
    </w:p>
  </w:footnote>
  <w:footnote w:type="continuationSeparator" w:id="0">
    <w:p w14:paraId="65FF9518" w14:textId="77777777" w:rsidR="00B03495" w:rsidRDefault="00B03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A11A8"/>
    <w:multiLevelType w:val="hybridMultilevel"/>
    <w:tmpl w:val="16262A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A3736"/>
    <w:multiLevelType w:val="hybridMultilevel"/>
    <w:tmpl w:val="2BA6FF76"/>
    <w:lvl w:ilvl="0" w:tplc="E0049F32">
      <w:start w:val="1"/>
      <w:numFmt w:val="lowerLetter"/>
      <w:lvlText w:val="%1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0285"/>
    <w:multiLevelType w:val="hybridMultilevel"/>
    <w:tmpl w:val="24EE1B96"/>
    <w:lvl w:ilvl="0" w:tplc="CD826E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0189E8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19A03437"/>
    <w:multiLevelType w:val="hybridMultilevel"/>
    <w:tmpl w:val="BCF233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760144"/>
    <w:multiLevelType w:val="hybridMultilevel"/>
    <w:tmpl w:val="80C21DDC"/>
    <w:lvl w:ilvl="0" w:tplc="C55604D8">
      <w:start w:val="1"/>
      <w:numFmt w:val="lowerLetter"/>
      <w:lvlText w:val="%1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CC531F"/>
    <w:multiLevelType w:val="hybridMultilevel"/>
    <w:tmpl w:val="49CEBAA0"/>
    <w:lvl w:ilvl="0" w:tplc="C55604D8">
      <w:start w:val="1"/>
      <w:numFmt w:val="lowerLetter"/>
      <w:lvlText w:val="%1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AE4E4B"/>
    <w:multiLevelType w:val="hybridMultilevel"/>
    <w:tmpl w:val="F658277C"/>
    <w:lvl w:ilvl="0" w:tplc="0356325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08303B"/>
    <w:multiLevelType w:val="hybridMultilevel"/>
    <w:tmpl w:val="2BA6FF76"/>
    <w:lvl w:ilvl="0" w:tplc="E0049F32">
      <w:start w:val="1"/>
      <w:numFmt w:val="lowerLetter"/>
      <w:lvlText w:val="%1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 w15:restartNumberingAfterBreak="0">
    <w:nsid w:val="75A62F0E"/>
    <w:multiLevelType w:val="multilevel"/>
    <w:tmpl w:val="0405001D"/>
    <w:styleLink w:val="Styl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9D"/>
    <w:rsid w:val="00003870"/>
    <w:rsid w:val="000541C5"/>
    <w:rsid w:val="00101112"/>
    <w:rsid w:val="001068AE"/>
    <w:rsid w:val="001109EA"/>
    <w:rsid w:val="001822FB"/>
    <w:rsid w:val="001964AB"/>
    <w:rsid w:val="002431A0"/>
    <w:rsid w:val="002679CE"/>
    <w:rsid w:val="00290E3C"/>
    <w:rsid w:val="002B46E2"/>
    <w:rsid w:val="002C27A1"/>
    <w:rsid w:val="003454D6"/>
    <w:rsid w:val="00362094"/>
    <w:rsid w:val="00383C85"/>
    <w:rsid w:val="00387AA4"/>
    <w:rsid w:val="003D3293"/>
    <w:rsid w:val="003F24D0"/>
    <w:rsid w:val="00431792"/>
    <w:rsid w:val="00433600"/>
    <w:rsid w:val="004912D1"/>
    <w:rsid w:val="004F2D0C"/>
    <w:rsid w:val="00523B4B"/>
    <w:rsid w:val="005729DE"/>
    <w:rsid w:val="0059659D"/>
    <w:rsid w:val="00610737"/>
    <w:rsid w:val="00635300"/>
    <w:rsid w:val="00635E3E"/>
    <w:rsid w:val="00647AD9"/>
    <w:rsid w:val="00663F45"/>
    <w:rsid w:val="006747D2"/>
    <w:rsid w:val="006A339D"/>
    <w:rsid w:val="006A3D18"/>
    <w:rsid w:val="00713386"/>
    <w:rsid w:val="007419D9"/>
    <w:rsid w:val="00744EA4"/>
    <w:rsid w:val="0074692A"/>
    <w:rsid w:val="00776102"/>
    <w:rsid w:val="007B6571"/>
    <w:rsid w:val="007C4362"/>
    <w:rsid w:val="007D39C3"/>
    <w:rsid w:val="007D77D6"/>
    <w:rsid w:val="00851EEA"/>
    <w:rsid w:val="00866431"/>
    <w:rsid w:val="00871C84"/>
    <w:rsid w:val="008D2E95"/>
    <w:rsid w:val="00941A0B"/>
    <w:rsid w:val="0094459B"/>
    <w:rsid w:val="00964A68"/>
    <w:rsid w:val="00966415"/>
    <w:rsid w:val="009667DD"/>
    <w:rsid w:val="009677E2"/>
    <w:rsid w:val="009708EF"/>
    <w:rsid w:val="009967E7"/>
    <w:rsid w:val="009A59EF"/>
    <w:rsid w:val="009C6387"/>
    <w:rsid w:val="009C7991"/>
    <w:rsid w:val="00A61061"/>
    <w:rsid w:val="00A627C2"/>
    <w:rsid w:val="00A850DE"/>
    <w:rsid w:val="00A9049D"/>
    <w:rsid w:val="00AE197A"/>
    <w:rsid w:val="00AE6080"/>
    <w:rsid w:val="00B03495"/>
    <w:rsid w:val="00B06B3F"/>
    <w:rsid w:val="00B268F8"/>
    <w:rsid w:val="00B42757"/>
    <w:rsid w:val="00B438E8"/>
    <w:rsid w:val="00B614A1"/>
    <w:rsid w:val="00B62183"/>
    <w:rsid w:val="00B74F6E"/>
    <w:rsid w:val="00B9115D"/>
    <w:rsid w:val="00B96DDB"/>
    <w:rsid w:val="00BA6C4A"/>
    <w:rsid w:val="00BB6955"/>
    <w:rsid w:val="00BC36CA"/>
    <w:rsid w:val="00BD0BC1"/>
    <w:rsid w:val="00C1328A"/>
    <w:rsid w:val="00C738CD"/>
    <w:rsid w:val="00C74E96"/>
    <w:rsid w:val="00C84676"/>
    <w:rsid w:val="00C95F38"/>
    <w:rsid w:val="00CA1BB6"/>
    <w:rsid w:val="00CA1EFD"/>
    <w:rsid w:val="00CA5F95"/>
    <w:rsid w:val="00D30F0A"/>
    <w:rsid w:val="00D359B6"/>
    <w:rsid w:val="00D501A7"/>
    <w:rsid w:val="00D65E62"/>
    <w:rsid w:val="00D96E2B"/>
    <w:rsid w:val="00DD5786"/>
    <w:rsid w:val="00E6320E"/>
    <w:rsid w:val="00ED54E6"/>
    <w:rsid w:val="00F02918"/>
    <w:rsid w:val="00FC1645"/>
    <w:rsid w:val="00FC5CF3"/>
    <w:rsid w:val="00FC6FCB"/>
    <w:rsid w:val="00FE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7AAFC"/>
  <w15:chartTrackingRefBased/>
  <w15:docId w15:val="{420AE176-6348-4CD0-B298-E5B789F7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9659D"/>
    <w:rPr>
      <w:sz w:val="24"/>
      <w:szCs w:val="24"/>
    </w:rPr>
  </w:style>
  <w:style w:type="paragraph" w:styleId="Nadpis2">
    <w:name w:val="heading 2"/>
    <w:basedOn w:val="Normln"/>
    <w:next w:val="Normln"/>
    <w:qFormat/>
    <w:rsid w:val="0059659D"/>
    <w:pPr>
      <w:keepNext/>
      <w:jc w:val="both"/>
      <w:outlineLvl w:val="1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59659D"/>
    <w:pPr>
      <w:keepNext/>
      <w:jc w:val="center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rsid w:val="002C27A1"/>
    <w:pPr>
      <w:numPr>
        <w:numId w:val="1"/>
      </w:numPr>
    </w:pPr>
  </w:style>
  <w:style w:type="paragraph" w:customStyle="1" w:styleId="Styl2">
    <w:name w:val="Styl2"/>
    <w:basedOn w:val="Adresanaoblku"/>
    <w:autoRedefine/>
    <w:rsid w:val="003454D6"/>
    <w:pPr>
      <w:framePr w:w="7921" w:h="3045" w:hRule="exact" w:hSpace="142" w:wrap="around" w:vAnchor="page" w:hAnchor="text" w:x="2863" w:y="3218"/>
      <w:ind w:left="3402" w:firstLine="816"/>
    </w:pPr>
    <w:rPr>
      <w:b/>
    </w:rPr>
  </w:style>
  <w:style w:type="paragraph" w:styleId="Adresanaoblku">
    <w:name w:val="envelope address"/>
    <w:basedOn w:val="Normln"/>
    <w:rsid w:val="006747D2"/>
    <w:pPr>
      <w:framePr w:w="7920" w:h="1980" w:hRule="exact" w:hSpace="141" w:wrap="auto" w:hAnchor="page" w:xAlign="center" w:yAlign="bottom"/>
      <w:ind w:left="2880"/>
    </w:pPr>
    <w:rPr>
      <w:rFonts w:cs="Arial"/>
      <w:sz w:val="32"/>
      <w:szCs w:val="32"/>
    </w:rPr>
  </w:style>
  <w:style w:type="paragraph" w:styleId="AdresaHTML">
    <w:name w:val="HTML Address"/>
    <w:basedOn w:val="Normln"/>
    <w:rsid w:val="001068AE"/>
    <w:pPr>
      <w:tabs>
        <w:tab w:val="left" w:pos="5103"/>
      </w:tabs>
    </w:pPr>
    <w:rPr>
      <w:iCs/>
    </w:rPr>
  </w:style>
  <w:style w:type="paragraph" w:customStyle="1" w:styleId="StylStyl2PodtrenPedsazen015cm">
    <w:name w:val="Styl Styl2 + Podtržení Předsazení:  015 cm"/>
    <w:basedOn w:val="Styl2"/>
    <w:autoRedefine/>
    <w:rsid w:val="003454D6"/>
    <w:pPr>
      <w:framePr w:wrap="around"/>
      <w:ind w:hanging="86"/>
    </w:pPr>
    <w:rPr>
      <w:rFonts w:cs="Times New Roman"/>
      <w:bCs/>
      <w:sz w:val="24"/>
      <w:szCs w:val="24"/>
      <w:u w:val="single"/>
    </w:rPr>
  </w:style>
  <w:style w:type="paragraph" w:customStyle="1" w:styleId="Parlament">
    <w:name w:val="Parlament"/>
    <w:basedOn w:val="Normln"/>
    <w:next w:val="Normln"/>
    <w:rsid w:val="0059659D"/>
    <w:pPr>
      <w:keepNext/>
      <w:keepLines/>
      <w:spacing w:before="360" w:after="240"/>
      <w:jc w:val="both"/>
    </w:pPr>
    <w:rPr>
      <w:szCs w:val="20"/>
    </w:rPr>
  </w:style>
  <w:style w:type="paragraph" w:customStyle="1" w:styleId="Textlnku">
    <w:name w:val="Text článku"/>
    <w:basedOn w:val="Normln"/>
    <w:rsid w:val="0059659D"/>
    <w:pPr>
      <w:spacing w:before="240"/>
      <w:ind w:firstLine="425"/>
      <w:jc w:val="both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59659D"/>
    <w:pPr>
      <w:keepNext/>
      <w:keepLines/>
      <w:spacing w:before="240"/>
      <w:jc w:val="center"/>
      <w:outlineLvl w:val="5"/>
    </w:pPr>
    <w:rPr>
      <w:szCs w:val="20"/>
    </w:rPr>
  </w:style>
  <w:style w:type="paragraph" w:customStyle="1" w:styleId="Textodstavce">
    <w:name w:val="Text odstavce"/>
    <w:basedOn w:val="Normln"/>
    <w:rsid w:val="0059659D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59659D"/>
    <w:pPr>
      <w:numPr>
        <w:ilvl w:val="2"/>
        <w:numId w:val="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59659D"/>
    <w:pPr>
      <w:numPr>
        <w:ilvl w:val="1"/>
        <w:numId w:val="2"/>
      </w:numPr>
      <w:jc w:val="both"/>
      <w:outlineLvl w:val="7"/>
    </w:pPr>
    <w:rPr>
      <w:szCs w:val="20"/>
    </w:rPr>
  </w:style>
  <w:style w:type="paragraph" w:customStyle="1" w:styleId="Nadpislnku">
    <w:name w:val="Nadpis článku"/>
    <w:basedOn w:val="lnek"/>
    <w:next w:val="Textodstavce"/>
    <w:rsid w:val="0059659D"/>
    <w:rPr>
      <w:b/>
    </w:rPr>
  </w:style>
  <w:style w:type="paragraph" w:styleId="Zkladntext3">
    <w:name w:val="Body Text 3"/>
    <w:basedOn w:val="Normln"/>
    <w:rsid w:val="0059659D"/>
    <w:pPr>
      <w:widowControl w:val="0"/>
    </w:pPr>
    <w:rPr>
      <w:u w:val="single"/>
    </w:rPr>
  </w:style>
  <w:style w:type="paragraph" w:styleId="Prosttext">
    <w:name w:val="Plain Text"/>
    <w:basedOn w:val="Normln"/>
    <w:rsid w:val="0059659D"/>
    <w:rPr>
      <w:rFonts w:ascii="Courier New" w:hAnsi="Courier New"/>
      <w:sz w:val="20"/>
      <w:szCs w:val="20"/>
    </w:rPr>
  </w:style>
  <w:style w:type="paragraph" w:customStyle="1" w:styleId="POZNMKAMEZERA">
    <w:name w:val="POZNÁMKA + MEZERA"/>
    <w:basedOn w:val="Normln"/>
    <w:rsid w:val="0059659D"/>
    <w:pPr>
      <w:widowControl w:val="0"/>
      <w:overflowPunct w:val="0"/>
      <w:autoSpaceDE w:val="0"/>
      <w:autoSpaceDN w:val="0"/>
      <w:adjustRightInd w:val="0"/>
      <w:spacing w:after="100" w:line="200" w:lineRule="atLeast"/>
      <w:ind w:left="283" w:hanging="283"/>
      <w:jc w:val="both"/>
    </w:pPr>
    <w:rPr>
      <w:rFonts w:ascii="NimbusSanDEE" w:hAnsi="NimbusSanDEE"/>
      <w:szCs w:val="20"/>
    </w:rPr>
  </w:style>
  <w:style w:type="paragraph" w:customStyle="1" w:styleId="TEXTMEZERA">
    <w:name w:val="TEXT + MEZERA"/>
    <w:basedOn w:val="Normln"/>
    <w:rsid w:val="0059659D"/>
    <w:pPr>
      <w:widowControl w:val="0"/>
      <w:overflowPunct w:val="0"/>
      <w:autoSpaceDE w:val="0"/>
      <w:autoSpaceDN w:val="0"/>
      <w:adjustRightInd w:val="0"/>
      <w:spacing w:after="120" w:line="240" w:lineRule="atLeast"/>
      <w:ind w:firstLine="283"/>
      <w:jc w:val="both"/>
    </w:pPr>
    <w:rPr>
      <w:rFonts w:ascii="NimbusSanDEE" w:hAnsi="NimbusSanDEE"/>
      <w:szCs w:val="20"/>
    </w:rPr>
  </w:style>
  <w:style w:type="paragraph" w:styleId="Zkladntext">
    <w:name w:val="Body Text"/>
    <w:basedOn w:val="Normln"/>
    <w:rsid w:val="0059659D"/>
    <w:pPr>
      <w:jc w:val="both"/>
    </w:pPr>
    <w:rPr>
      <w:rFonts w:ascii="Arial" w:hAnsi="Arial"/>
      <w:szCs w:val="20"/>
    </w:rPr>
  </w:style>
  <w:style w:type="paragraph" w:styleId="Zpat">
    <w:name w:val="footer"/>
    <w:basedOn w:val="Normln"/>
    <w:rsid w:val="0059659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9659D"/>
  </w:style>
  <w:style w:type="paragraph" w:styleId="Zhlav">
    <w:name w:val="header"/>
    <w:basedOn w:val="Normln"/>
    <w:link w:val="ZhlavChar"/>
    <w:rsid w:val="00BC36C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C36CA"/>
    <w:rPr>
      <w:sz w:val="24"/>
      <w:szCs w:val="24"/>
    </w:rPr>
  </w:style>
  <w:style w:type="paragraph" w:styleId="Textbubliny">
    <w:name w:val="Balloon Text"/>
    <w:basedOn w:val="Normln"/>
    <w:link w:val="TextbublinyChar"/>
    <w:rsid w:val="009667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66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6001</Characters>
  <Application>Microsoft Office Word</Application>
  <DocSecurity>0</DocSecurity>
  <Lines>50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PŘEDSTAVENSTVA ČESKÉ ADVOKÁTNÍ KOMORY</vt:lpstr>
    </vt:vector>
  </TitlesOfParts>
  <Company>CAK</Company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PŘEDSTAVENSTVA ČESKÉ ADVOKÁTNÍ KOMORY</dc:title>
  <dc:subject/>
  <dc:creator>JUDr. Jiří Patera</dc:creator>
  <cp:keywords/>
  <dc:description/>
  <cp:lastModifiedBy>Mgr. Daniela Vakaráčová</cp:lastModifiedBy>
  <cp:revision>3</cp:revision>
  <dcterms:created xsi:type="dcterms:W3CDTF">2020-10-26T12:55:00Z</dcterms:created>
  <dcterms:modified xsi:type="dcterms:W3CDTF">2020-10-30T10:37:00Z</dcterms:modified>
</cp:coreProperties>
</file>